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60" w:rsidRDefault="00430460" w:rsidP="00703E8E">
      <w:pPr>
        <w:autoSpaceDN w:val="0"/>
        <w:contextualSpacing/>
        <w:jc w:val="right"/>
        <w:rPr>
          <w:bCs/>
          <w:sz w:val="22"/>
          <w:szCs w:val="22"/>
        </w:rPr>
      </w:pPr>
      <w:r w:rsidRPr="00EB3CA7">
        <w:rPr>
          <w:bCs/>
          <w:sz w:val="22"/>
          <w:szCs w:val="22"/>
        </w:rPr>
        <w:t xml:space="preserve">Приложение </w:t>
      </w:r>
      <w:r w:rsidR="00703E8E">
        <w:rPr>
          <w:bCs/>
          <w:sz w:val="22"/>
          <w:szCs w:val="22"/>
        </w:rPr>
        <w:t>7</w:t>
      </w:r>
      <w:r w:rsidRPr="00EB3CA7">
        <w:rPr>
          <w:bCs/>
          <w:sz w:val="22"/>
          <w:szCs w:val="22"/>
        </w:rPr>
        <w:t xml:space="preserve"> </w:t>
      </w:r>
    </w:p>
    <w:p w:rsidR="00703E8E" w:rsidRPr="004C2EAD" w:rsidRDefault="00703E8E" w:rsidP="00703E8E">
      <w:pPr>
        <w:autoSpaceDN w:val="0"/>
        <w:contextualSpacing/>
        <w:jc w:val="right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bookmarkStart w:id="0" w:name="_GoBack"/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bookmarkEnd w:id="0"/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3014B2" w:rsidRPr="00B43F35">
        <w:rPr>
          <w:b/>
          <w:sz w:val="28"/>
          <w:szCs w:val="28"/>
        </w:rPr>
        <w:t>201</w:t>
      </w:r>
      <w:r w:rsidR="000A3065">
        <w:rPr>
          <w:b/>
          <w:sz w:val="28"/>
          <w:szCs w:val="28"/>
        </w:rPr>
        <w:t>7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FE3C37" w:rsidRPr="00FE3C37" w:rsidRDefault="00B34EFC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34EFC">
        <w:rPr>
          <w:rFonts w:ascii="Times New Roman" w:hAnsi="Times New Roman"/>
          <w:b w:val="0"/>
          <w:sz w:val="26"/>
          <w:szCs w:val="26"/>
        </w:rPr>
        <w:fldChar w:fldCharType="begin"/>
      </w:r>
      <w:r w:rsidRPr="00B34EFC">
        <w:rPr>
          <w:rFonts w:ascii="Times New Roman" w:hAnsi="Times New Roman"/>
          <w:b w:val="0"/>
          <w:sz w:val="26"/>
          <w:szCs w:val="26"/>
        </w:rPr>
        <w:instrText xml:space="preserve"> TOC \o "1-3" \h \z \u </w:instrText>
      </w:r>
      <w:r w:rsidRPr="00B34EFC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94879956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_Toc494879956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352951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7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_Toc494879957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352951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8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_Toc494879958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Default="00352951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4879959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_Toc494879959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B34EFC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494879956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</w:t>
      </w:r>
      <w:proofErr w:type="gramStart"/>
      <w:r w:rsidRPr="00F22E2C">
        <w:rPr>
          <w:rFonts w:eastAsia="Calibri"/>
          <w:sz w:val="26"/>
          <w:szCs w:val="26"/>
        </w:rPr>
        <w:t>методических подходов</w:t>
      </w:r>
      <w:proofErr w:type="gramEnd"/>
      <w:r w:rsidRPr="00F22E2C">
        <w:rPr>
          <w:rFonts w:eastAsia="Calibri"/>
          <w:sz w:val="26"/>
          <w:szCs w:val="26"/>
        </w:rPr>
        <w:t xml:space="preserve">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объективно оценивать сочинения (изложения) </w:t>
      </w:r>
      <w:proofErr w:type="gramStart"/>
      <w:r w:rsidRPr="00F22E2C">
        <w:rPr>
          <w:rFonts w:eastAsia="Calibri"/>
          <w:sz w:val="26"/>
          <w:szCs w:val="26"/>
        </w:rPr>
        <w:t>обучающихся</w:t>
      </w:r>
      <w:proofErr w:type="gramEnd"/>
      <w:r w:rsidRPr="00F22E2C">
        <w:rPr>
          <w:rFonts w:eastAsia="Calibri"/>
          <w:sz w:val="26"/>
          <w:szCs w:val="26"/>
        </w:rPr>
        <w:t>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</w:t>
      </w:r>
      <w:proofErr w:type="gramStart"/>
      <w:r w:rsidRPr="00F22E2C">
        <w:rPr>
          <w:rFonts w:eastAsia="Calibri"/>
          <w:sz w:val="26"/>
          <w:szCs w:val="26"/>
        </w:rPr>
        <w:t>экзаменуемого</w:t>
      </w:r>
      <w:proofErr w:type="gramEnd"/>
      <w:r w:rsidRPr="00F22E2C">
        <w:rPr>
          <w:rFonts w:eastAsia="Calibri"/>
          <w:sz w:val="26"/>
          <w:szCs w:val="26"/>
        </w:rPr>
        <w:t xml:space="preserve">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оформлять результаты проверки, соблюдая установленные технические </w:t>
      </w:r>
      <w:r w:rsidRPr="00F22E2C">
        <w:rPr>
          <w:rFonts w:eastAsia="Calibri"/>
          <w:sz w:val="26"/>
          <w:szCs w:val="26"/>
        </w:rPr>
        <w:lastRenderedPageBreak/>
        <w:t>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 xml:space="preserve">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приглашаются комиссией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="002F5D29">
        <w:rPr>
          <w:rFonts w:eastAsia="Calibri"/>
          <w:sz w:val="26"/>
          <w:szCs w:val="26"/>
        </w:rPr>
        <w:t xml:space="preserve"> </w:t>
      </w:r>
      <w:r w:rsidRPr="00F22E2C">
        <w:rPr>
          <w:rFonts w:eastAsia="Calibri"/>
          <w:sz w:val="26"/>
          <w:szCs w:val="26"/>
        </w:rPr>
        <w:t>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A02667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494879957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комиссии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</w:t>
      </w:r>
      <w:r w:rsidR="006F7F50" w:rsidRPr="006F7F50">
        <w:rPr>
          <w:sz w:val="26"/>
          <w:szCs w:val="26"/>
        </w:rPr>
        <w:lastRenderedPageBreak/>
        <w:t>члена комиссии образовательной организации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комиссии образовательной организации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образовательной организации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образовательной организации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  <w:proofErr w:type="gramEnd"/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 xml:space="preserve">Руководителю образовательной организации рекомендуется возложить на </w:t>
      </w:r>
      <w:r w:rsidRPr="000F1834">
        <w:rPr>
          <w:rFonts w:eastAsia="Calibri"/>
          <w:sz w:val="26"/>
          <w:szCs w:val="26"/>
        </w:rPr>
        <w:lastRenderedPageBreak/>
        <w:t xml:space="preserve">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комиссии образовательной организации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  <w:r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1"/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C26410" w:rsidRDefault="00AD2222" w:rsidP="00A74CE7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  <w:proofErr w:type="gramEnd"/>
    </w:p>
    <w:p w:rsidR="00C26410" w:rsidRDefault="00C26410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9A26BF" w:rsidRPr="00AD2222" w:rsidRDefault="009A26BF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AD2222" w:rsidRPr="00AD2222" w:rsidRDefault="00C26410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lastRenderedPageBreak/>
        <w:t>Порядок проверки</w:t>
      </w:r>
      <w:r w:rsidR="00AD2222" w:rsidRPr="00AD2222">
        <w:rPr>
          <w:rFonts w:eastAsia="Calibri"/>
          <w:b/>
          <w:sz w:val="28"/>
          <w:szCs w:val="26"/>
        </w:rPr>
        <w:t xml:space="preserve"> 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="00AD2222" w:rsidRPr="00AD2222">
        <w:rPr>
          <w:rFonts w:eastAsia="Calibri"/>
          <w:b/>
          <w:sz w:val="28"/>
          <w:szCs w:val="26"/>
        </w:rPr>
        <w:t xml:space="preserve"> итогового сочинения (изложения) на муниципальном и (или) региональном уровне (экспертная комиссия)</w:t>
      </w:r>
    </w:p>
    <w:p w:rsidR="00C26410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</w:t>
      </w:r>
      <w:r w:rsidR="00C82357">
        <w:rPr>
          <w:rFonts w:eastAsia="Calibri"/>
          <w:sz w:val="26"/>
          <w:szCs w:val="26"/>
        </w:rPr>
        <w:t>я</w:t>
      </w:r>
      <w:r w:rsidRPr="00AD2222">
        <w:rPr>
          <w:rFonts w:eastAsia="Calibri"/>
          <w:sz w:val="26"/>
          <w:szCs w:val="26"/>
        </w:rPr>
        <w:t xml:space="preserve"> персональные данные участников сочинений (изложений) могут быть доступны экспертам.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AD2222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AD2222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 xml:space="preserve">подтвержденной подписью члена комиссии образовательной организации по проведению итогового сочинения (изложения), </w:t>
      </w:r>
      <w:r w:rsidRPr="00AD2222">
        <w:rPr>
          <w:rFonts w:eastAsia="Calibri"/>
          <w:sz w:val="26"/>
          <w:szCs w:val="26"/>
        </w:rPr>
        <w:t xml:space="preserve"> не производится, проверка таких сочинений (изложений) не осуществляется.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Указанные бланки итогового сочинения (изл</w:t>
      </w:r>
      <w:r w:rsidR="00BF010E">
        <w:rPr>
          <w:rFonts w:eastAsia="Calibri"/>
          <w:sz w:val="26"/>
          <w:szCs w:val="26"/>
        </w:rPr>
        <w:t>ожения) вместе с формой ИС-08 «</w:t>
      </w:r>
      <w:r w:rsidRPr="00AD2222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>или формой ИС-09 «Акт об удалении участника итогового сочинения (изложения»</w:t>
      </w:r>
      <w:r w:rsidR="00143CDB">
        <w:rPr>
          <w:rFonts w:eastAsia="Calibri"/>
          <w:sz w:val="26"/>
          <w:szCs w:val="26"/>
        </w:rPr>
        <w:t xml:space="preserve"> </w:t>
      </w:r>
      <w:r w:rsidRPr="00AD2222">
        <w:rPr>
          <w:rFonts w:eastAsia="Calibri"/>
          <w:sz w:val="26"/>
          <w:szCs w:val="26"/>
        </w:rPr>
        <w:t>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  <w:proofErr w:type="gramEnd"/>
    </w:p>
    <w:p w:rsidR="00FF3D32" w:rsidRDefault="00FF3D3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F3D32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143CDB">
        <w:rPr>
          <w:rFonts w:eastAsia="Calibri"/>
          <w:sz w:val="26"/>
          <w:szCs w:val="26"/>
        </w:rPr>
        <w:t>В устной форме</w:t>
      </w:r>
      <w:r w:rsidRPr="00FF3D32">
        <w:rPr>
          <w:rFonts w:eastAsia="Calibri"/>
          <w:sz w:val="26"/>
          <w:szCs w:val="26"/>
        </w:rPr>
        <w:t>» должна быть проставлена отметка «</w:t>
      </w:r>
      <w:r w:rsidR="00143CDB">
        <w:rPr>
          <w:rFonts w:eastAsia="Calibri"/>
          <w:sz w:val="26"/>
          <w:szCs w:val="26"/>
        </w:rPr>
        <w:t>Х</w:t>
      </w:r>
      <w:r w:rsidRPr="00FF3D32">
        <w:rPr>
          <w:rFonts w:eastAsia="Calibri"/>
          <w:sz w:val="26"/>
          <w:szCs w:val="26"/>
        </w:rPr>
        <w:t xml:space="preserve">» для последующей корректной проверки и обработки бланков итогового сочинения (изложения) такого участника.  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Pr="000F1834">
        <w:rPr>
          <w:rFonts w:eastAsia="Calibri"/>
          <w:sz w:val="26"/>
          <w:szCs w:val="26"/>
        </w:rPr>
        <w:t>.</w:t>
      </w:r>
      <w:r w:rsidRPr="00AD2222">
        <w:rPr>
          <w:rFonts w:eastAsia="Calibri"/>
          <w:sz w:val="26"/>
          <w:szCs w:val="26"/>
        </w:rPr>
        <w:t xml:space="preserve">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  <w:r w:rsidRPr="00AD2222">
        <w:rPr>
          <w:rFonts w:eastAsia="Calibri"/>
          <w:sz w:val="26"/>
          <w:szCs w:val="26"/>
        </w:rPr>
        <w:t>.</w:t>
      </w:r>
    </w:p>
    <w:p w:rsid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lastRenderedPageBreak/>
        <w:t>После проверки установленных требований экспертная комиссия приступает к проверке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8A08E8" w:rsidRPr="009A26BF" w:rsidRDefault="008A08E8" w:rsidP="004133FE">
      <w:pPr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При проверке </w:t>
      </w:r>
      <w:r w:rsidR="00143CDB">
        <w:rPr>
          <w:sz w:val="26"/>
          <w:szCs w:val="26"/>
        </w:rPr>
        <w:t xml:space="preserve">итогового </w:t>
      </w:r>
      <w:r w:rsidRPr="009A26BF">
        <w:rPr>
          <w:sz w:val="26"/>
          <w:szCs w:val="26"/>
        </w:rPr>
        <w:t>сочинени</w:t>
      </w:r>
      <w:r w:rsidR="00143CDB">
        <w:rPr>
          <w:sz w:val="26"/>
          <w:szCs w:val="26"/>
        </w:rPr>
        <w:t>я</w:t>
      </w:r>
      <w:r w:rsidRPr="009A26BF">
        <w:rPr>
          <w:sz w:val="26"/>
          <w:szCs w:val="26"/>
        </w:rPr>
        <w:t xml:space="preserve"> по Критерию № 2 «Аргументация. Привлечение литературного материала» следует учитывать следующее: 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8E8" w:rsidRPr="009A26BF">
        <w:rPr>
          <w:sz w:val="26"/>
          <w:szCs w:val="26"/>
        </w:rPr>
        <w:t xml:space="preserve">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</w:t>
      </w:r>
      <w:r>
        <w:rPr>
          <w:sz w:val="26"/>
          <w:szCs w:val="26"/>
        </w:rPr>
        <w:t xml:space="preserve"> другие литературные источники);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8E8" w:rsidRPr="009A26BF">
        <w:rPr>
          <w:sz w:val="26"/>
          <w:szCs w:val="26"/>
        </w:rPr>
        <w:t>остаточно привлечь для аргументации одно произведение отече</w:t>
      </w:r>
      <w:r>
        <w:rPr>
          <w:sz w:val="26"/>
          <w:szCs w:val="26"/>
        </w:rPr>
        <w:t>ственной или мировой литературы;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E8" w:rsidRPr="009A26BF">
        <w:rPr>
          <w:sz w:val="26"/>
          <w:szCs w:val="26"/>
        </w:rPr>
        <w:t>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</w:t>
      </w:r>
      <w:r>
        <w:rPr>
          <w:sz w:val="26"/>
          <w:szCs w:val="26"/>
        </w:rPr>
        <w:t>екте выбранной темы;</w:t>
      </w:r>
    </w:p>
    <w:p w:rsidR="008A08E8" w:rsidRPr="00AD2222" w:rsidRDefault="008A08E8" w:rsidP="004133F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9A26BF">
        <w:rPr>
          <w:sz w:val="26"/>
          <w:szCs w:val="26"/>
        </w:rPr>
        <w:t xml:space="preserve">«Незачет» ставится при условии, если сочинение написано без привлечения литературного материала, или в нем </w:t>
      </w:r>
      <w:proofErr w:type="gramStart"/>
      <w:r w:rsidRPr="009A26BF">
        <w:rPr>
          <w:sz w:val="26"/>
          <w:szCs w:val="26"/>
        </w:rPr>
        <w:t>существенно искажено</w:t>
      </w:r>
      <w:proofErr w:type="gramEnd"/>
      <w:r w:rsidRPr="009A26BF">
        <w:rPr>
          <w:sz w:val="26"/>
          <w:szCs w:val="26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AD2222" w:rsidRP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 по всей работе в целом).</w:t>
      </w:r>
      <w:proofErr w:type="gramEnd"/>
    </w:p>
    <w:p w:rsidR="00FC0FCD" w:rsidRPr="00AD2222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</w:t>
      </w:r>
      <w:proofErr w:type="gramStart"/>
      <w:r w:rsidRPr="00AD2222">
        <w:rPr>
          <w:rFonts w:eastAsia="Calibri"/>
          <w:sz w:val="26"/>
          <w:szCs w:val="26"/>
        </w:rPr>
        <w:t>с даты проведения</w:t>
      </w:r>
      <w:proofErr w:type="gramEnd"/>
      <w:r w:rsidRPr="00AD2222">
        <w:rPr>
          <w:rFonts w:eastAsia="Calibri"/>
          <w:sz w:val="26"/>
          <w:szCs w:val="26"/>
        </w:rPr>
        <w:t xml:space="preserve">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494879958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lastRenderedPageBreak/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r w:rsidR="001F68A2" w:rsidRPr="004133FE">
        <w:rPr>
          <w:rFonts w:ascii="Times New Roman" w:hAnsi="Times New Roman"/>
          <w:i w:val="0"/>
        </w:rPr>
        <w:t xml:space="preserve"> </w:t>
      </w:r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</w:t>
      </w:r>
      <w:proofErr w:type="spellStart"/>
      <w:r w:rsidRPr="00667BFB">
        <w:rPr>
          <w:sz w:val="26"/>
          <w:szCs w:val="26"/>
        </w:rPr>
        <w:t>надпредметный</w:t>
      </w:r>
      <w:proofErr w:type="spellEnd"/>
      <w:r w:rsidRPr="00667BFB">
        <w:rPr>
          <w:sz w:val="26"/>
          <w:szCs w:val="26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667BFB">
        <w:rPr>
          <w:sz w:val="26"/>
          <w:szCs w:val="26"/>
        </w:rPr>
        <w:t>литературоцентричным</w:t>
      </w:r>
      <w:proofErr w:type="spellEnd"/>
      <w:r w:rsidRPr="00667BFB">
        <w:rPr>
          <w:sz w:val="26"/>
          <w:szCs w:val="26"/>
        </w:rPr>
        <w:t xml:space="preserve">, так как содержит требование построения аргументации с обязательной опорой на литературный материал. </w:t>
      </w:r>
    </w:p>
    <w:p w:rsidR="005915A6" w:rsidRDefault="00580754" w:rsidP="005915A6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для итогового сочинения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</w:t>
      </w:r>
      <w:r w:rsidR="005915A6" w:rsidRPr="009A26BF">
        <w:rPr>
          <w:sz w:val="26"/>
          <w:szCs w:val="26"/>
        </w:rPr>
        <w:t>, а ФГБНУ «ФИПИ» дал к ним комментарии:</w:t>
      </w:r>
    </w:p>
    <w:p w:rsidR="00B348CE" w:rsidRPr="005915A6" w:rsidRDefault="00B348CE" w:rsidP="005915A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6095"/>
      </w:tblGrid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Тематическое</w:t>
            </w:r>
            <w:r w:rsidRPr="00667BFB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095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Верность и измена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4133FE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proofErr w:type="gramStart"/>
            <w:r w:rsidRPr="00816A43">
              <w:rPr>
                <w:sz w:val="26"/>
                <w:szCs w:val="26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  <w:proofErr w:type="gramEnd"/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      </w:r>
            <w:proofErr w:type="gramStart"/>
            <w:r w:rsidRPr="00816A43">
              <w:rPr>
                <w:sz w:val="26"/>
                <w:szCs w:val="26"/>
              </w:rPr>
              <w:t>выбора</w:t>
            </w:r>
            <w:proofErr w:type="gramEnd"/>
            <w:r w:rsidRPr="00816A43">
              <w:rPr>
                <w:sz w:val="26"/>
                <w:szCs w:val="26"/>
              </w:rPr>
              <w:t xml:space="preserve"> как в личностных взаимоотношениях, так и в социальном контексте.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Равнодушие и отзывчивость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  <w:proofErr w:type="gramEnd"/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Цели и средства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данного направления взаимосвязаны и позволяют задуматься о жизненных устремлениях </w:t>
            </w:r>
            <w:r w:rsidRPr="00816A43">
              <w:rPr>
                <w:sz w:val="26"/>
                <w:szCs w:val="26"/>
              </w:rPr>
              <w:lastRenderedPageBreak/>
              <w:t>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348CE" w:rsidRPr="00667BFB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Смелость и трусость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Человек и общество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51219A" w:rsidRPr="00667BFB" w:rsidRDefault="00B348CE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 w:rsidDel="005915A6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>Каждое тематическое направление включает два понятия, по преимуществу полярных. Такой подход позволяет</w:t>
      </w:r>
      <w:r w:rsidR="0051219A" w:rsidRPr="00667BFB" w:rsidDel="00F860C5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 xml:space="preserve">создавать разнообразные формулировки </w:t>
      </w:r>
      <w:r w:rsidR="0051219A" w:rsidRPr="00667BFB">
        <w:rPr>
          <w:sz w:val="26"/>
          <w:szCs w:val="26"/>
        </w:rPr>
        <w:lastRenderedPageBreak/>
        <w:t xml:space="preserve">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Рособрнадзор организует разработку закрытого перечня тем итогового сочинений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открытым направлениям тем итогового сочинения;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соответствовать </w:t>
      </w:r>
      <w:proofErr w:type="spellStart"/>
      <w:r w:rsidRPr="00C82357">
        <w:rPr>
          <w:sz w:val="26"/>
          <w:szCs w:val="26"/>
        </w:rPr>
        <w:t>надпредметному</w:t>
      </w:r>
      <w:proofErr w:type="spellEnd"/>
      <w:r w:rsidRPr="00C82357">
        <w:rPr>
          <w:sz w:val="26"/>
          <w:szCs w:val="26"/>
        </w:rPr>
        <w:t xml:space="preserve"> характеру итогового сочинения (не нацеливать на литературоведческий анализ конкретного произведения);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соответствовать </w:t>
      </w:r>
      <w:proofErr w:type="spellStart"/>
      <w:r w:rsidRPr="00C82357">
        <w:rPr>
          <w:sz w:val="26"/>
          <w:szCs w:val="26"/>
        </w:rPr>
        <w:t>литературоцентричному</w:t>
      </w:r>
      <w:proofErr w:type="spellEnd"/>
      <w:r w:rsidRPr="00C82357">
        <w:rPr>
          <w:sz w:val="26"/>
          <w:szCs w:val="26"/>
        </w:rPr>
        <w:t xml:space="preserve">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нацеливать на рассуждение (наличие проблемы в формулировке);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быть ясными, грамотными и разнообразными по формулировкам.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51219A" w:rsidRPr="00A0666E" w:rsidRDefault="0051219A" w:rsidP="0051219A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A0666E">
        <w:rPr>
          <w:sz w:val="26"/>
          <w:szCs w:val="26"/>
        </w:rPr>
        <w:t xml:space="preserve"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</w:t>
      </w:r>
      <w:r w:rsidR="00323B87">
        <w:rPr>
          <w:sz w:val="26"/>
          <w:szCs w:val="26"/>
        </w:rPr>
        <w:t>2016/17</w:t>
      </w:r>
      <w:r w:rsidRPr="00A0666E">
        <w:rPr>
          <w:sz w:val="26"/>
          <w:szCs w:val="26"/>
        </w:rPr>
        <w:t xml:space="preserve"> учебного года:</w:t>
      </w:r>
      <w:proofErr w:type="gramEnd"/>
      <w:r w:rsidR="00323B87">
        <w:rPr>
          <w:sz w:val="26"/>
          <w:szCs w:val="26"/>
        </w:rPr>
        <w:t xml:space="preserve"> </w:t>
      </w:r>
      <w:proofErr w:type="gramStart"/>
      <w:r w:rsidR="00323B87" w:rsidRPr="009A26BF">
        <w:rPr>
          <w:sz w:val="26"/>
          <w:szCs w:val="26"/>
        </w:rPr>
        <w:t>«Разум и чувство»; «Честь и бесчестие»; «Победа и поражение»; «Опыт и ошибки»; «Дружба и вражда»</w:t>
      </w:r>
      <w:r w:rsidRPr="00A0666E">
        <w:rPr>
          <w:sz w:val="26"/>
          <w:szCs w:val="26"/>
        </w:rPr>
        <w:t>).</w:t>
      </w:r>
      <w:proofErr w:type="gramEnd"/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№1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 каким последствиям может привести конфликт между чувствами и разумом?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Актуально ли понятие чести для современного человека?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можно и нужно побеждать в самом себе?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Надо ли сохранять традиции как социальный опыт прошлых поколений?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другом и приятелем?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№2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Что, вслед за А.С. Пушкиным, можно назвать «души прекрасными порывами»?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честным человеком и человеком чести?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поражение закаляет характер человека?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Можно ли приобрести жизненный опыт, не совершая ошибок?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 xml:space="preserve">Какие качества раскрывает в человеке дружба?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№3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чувства мешают человеку поступить разумно?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означает «идти дорогой чести?»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Всегда ли поражение – это трагедия для </w:t>
      </w:r>
      <w:proofErr w:type="gramStart"/>
      <w:r w:rsidRPr="009A26BF">
        <w:rPr>
          <w:sz w:val="26"/>
          <w:szCs w:val="26"/>
        </w:rPr>
        <w:t>побеждённого</w:t>
      </w:r>
      <w:proofErr w:type="gramEnd"/>
      <w:r w:rsidRPr="009A26BF">
        <w:rPr>
          <w:sz w:val="26"/>
          <w:szCs w:val="26"/>
        </w:rPr>
        <w:t xml:space="preserve">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Какие ошибки можно считать непоправимыми?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отличить истинную дружбу от </w:t>
      </w:r>
      <w:proofErr w:type="gramStart"/>
      <w:r w:rsidRPr="009A26BF">
        <w:rPr>
          <w:sz w:val="26"/>
          <w:szCs w:val="26"/>
        </w:rPr>
        <w:t>ложной</w:t>
      </w:r>
      <w:proofErr w:type="gramEnd"/>
      <w:r w:rsidRPr="009A26BF">
        <w:rPr>
          <w:sz w:val="26"/>
          <w:szCs w:val="26"/>
        </w:rPr>
        <w:t xml:space="preserve">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№4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Какую роль в жизни человека играют чувства?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Вы понимаете слово «честь»?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Согласны ли Вы с выражением: «победителей не судят»?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Без каких ошибок невозможно движение по жизненному пути?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Может ли дружба обернуться враждой? </w:t>
      </w:r>
    </w:p>
    <w:p w:rsidR="009A26BF" w:rsidRDefault="009A26BF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B83CFB" w:rsidRPr="009A26BF" w:rsidRDefault="0051219A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A55276" w:rsidRPr="009A26BF" w:rsidRDefault="00A55276" w:rsidP="009A26BF">
      <w:pPr>
        <w:pStyle w:val="aff8"/>
        <w:spacing w:line="276" w:lineRule="auto"/>
        <w:rPr>
          <w:color w:val="000000" w:themeColor="text1"/>
          <w:sz w:val="26"/>
          <w:szCs w:val="26"/>
        </w:rPr>
      </w:pPr>
      <w:bookmarkStart w:id="8" w:name="_Toc401158721"/>
      <w:r w:rsidRPr="009A26BF">
        <w:rPr>
          <w:color w:val="000000" w:themeColor="text1"/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9A26BF">
          <w:rPr>
            <w:rStyle w:val="a3"/>
            <w:sz w:val="26"/>
            <w:szCs w:val="26"/>
          </w:rPr>
          <w:t>http://fipi.ru/ege-i-gve-11/itogovoe-sochinenie</w:t>
        </w:r>
      </w:hyperlink>
      <w:r w:rsidRPr="009A26BF">
        <w:rPr>
          <w:color w:val="000000" w:themeColor="text1"/>
          <w:sz w:val="26"/>
          <w:szCs w:val="26"/>
        </w:rPr>
        <w:t>).</w:t>
      </w:r>
    </w:p>
    <w:p w:rsidR="00A74CE7" w:rsidRPr="00A74CE7" w:rsidRDefault="00A74CE7" w:rsidP="00A74C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494879959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 xml:space="preserve">алоги </w:t>
      </w:r>
      <w:r w:rsidRPr="00FE4E48">
        <w:rPr>
          <w:rFonts w:eastAsia="Calibri"/>
          <w:bCs/>
          <w:sz w:val="26"/>
          <w:szCs w:val="26"/>
        </w:rPr>
        <w:t>и монологи,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соответствовать возрастным особенностям выпускников (текст не должен быть </w:t>
      </w:r>
      <w:proofErr w:type="gramStart"/>
      <w:r w:rsidRPr="00FE4E48">
        <w:rPr>
          <w:rFonts w:eastAsia="Calibri"/>
          <w:bCs/>
          <w:sz w:val="26"/>
          <w:szCs w:val="26"/>
        </w:rPr>
        <w:t>ни слишком</w:t>
      </w:r>
      <w:proofErr w:type="gramEnd"/>
      <w:r w:rsidRPr="00FE4E48">
        <w:rPr>
          <w:rFonts w:eastAsia="Calibri"/>
          <w:bCs/>
          <w:sz w:val="26"/>
          <w:szCs w:val="26"/>
        </w:rPr>
        <w:t xml:space="preserve">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</w:t>
      </w:r>
      <w:proofErr w:type="gramStart"/>
      <w:r w:rsidRPr="009A26BF">
        <w:rPr>
          <w:sz w:val="26"/>
          <w:szCs w:val="26"/>
        </w:rPr>
        <w:t xml:space="preserve">Лёжа на животе, Гусаров наблюдал за жизнью дружного собачьего семейства. </w:t>
      </w:r>
      <w:proofErr w:type="gramEnd"/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в памяти </w:t>
      </w:r>
      <w:proofErr w:type="spellStart"/>
      <w:r w:rsidRPr="009A26BF">
        <w:rPr>
          <w:sz w:val="26"/>
          <w:szCs w:val="26"/>
        </w:rPr>
        <w:t>Гусарова</w:t>
      </w:r>
      <w:proofErr w:type="spellEnd"/>
      <w:r w:rsidRPr="009A26BF">
        <w:rPr>
          <w:sz w:val="26"/>
          <w:szCs w:val="26"/>
        </w:rPr>
        <w:t xml:space="preserve">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A26BF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1" w:history="1">
        <w:r w:rsidRPr="009A26BF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9A26BF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51" w:rsidRDefault="00352951" w:rsidP="005C21EF">
      <w:r>
        <w:separator/>
      </w:r>
    </w:p>
  </w:endnote>
  <w:endnote w:type="continuationSeparator" w:id="0">
    <w:p w:rsidR="00352951" w:rsidRDefault="00352951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703E8E">
      <w:rPr>
        <w:noProof/>
      </w:rPr>
      <w:t>2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703E8E">
      <w:rPr>
        <w:noProof/>
      </w:rPr>
      <w:t>16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51" w:rsidRDefault="00352951" w:rsidP="005C21EF">
      <w:r>
        <w:separator/>
      </w:r>
    </w:p>
  </w:footnote>
  <w:footnote w:type="continuationSeparator" w:id="0">
    <w:p w:rsidR="00352951" w:rsidRDefault="00352951" w:rsidP="005C21EF">
      <w:r>
        <w:continuationSeparator/>
      </w:r>
    </w:p>
  </w:footnote>
  <w:footnote w:id="1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  <w:footnote w:id="2">
    <w:p w:rsidR="007A0633" w:rsidRPr="00C26410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C26410">
        <w:rPr>
          <w:rStyle w:val="ab"/>
          <w:sz w:val="22"/>
          <w:szCs w:val="22"/>
        </w:rPr>
        <w:footnoteRef/>
      </w:r>
      <w:r w:rsidRPr="00C26410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A0633" w:rsidRDefault="007A0633" w:rsidP="00AD2222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8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45"/>
  </w:num>
  <w:num w:numId="16">
    <w:abstractNumId w:val="1"/>
  </w:num>
  <w:num w:numId="17">
    <w:abstractNumId w:val="37"/>
  </w:num>
  <w:num w:numId="18">
    <w:abstractNumId w:val="23"/>
  </w:num>
  <w:num w:numId="19">
    <w:abstractNumId w:val="39"/>
  </w:num>
  <w:num w:numId="20">
    <w:abstractNumId w:val="38"/>
  </w:num>
  <w:num w:numId="21">
    <w:abstractNumId w:val="14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27"/>
  </w:num>
  <w:num w:numId="27">
    <w:abstractNumId w:val="41"/>
  </w:num>
  <w:num w:numId="28">
    <w:abstractNumId w:val="8"/>
  </w:num>
  <w:num w:numId="29">
    <w:abstractNumId w:val="33"/>
  </w:num>
  <w:num w:numId="30">
    <w:abstractNumId w:val="15"/>
  </w:num>
  <w:num w:numId="31">
    <w:abstractNumId w:val="30"/>
  </w:num>
  <w:num w:numId="32">
    <w:abstractNumId w:val="44"/>
  </w:num>
  <w:num w:numId="33">
    <w:abstractNumId w:val="26"/>
  </w:num>
  <w:num w:numId="34">
    <w:abstractNumId w:val="17"/>
  </w:num>
  <w:num w:numId="35">
    <w:abstractNumId w:val="25"/>
  </w:num>
  <w:num w:numId="36">
    <w:abstractNumId w:val="31"/>
  </w:num>
  <w:num w:numId="37">
    <w:abstractNumId w:val="10"/>
  </w:num>
  <w:num w:numId="38">
    <w:abstractNumId w:val="36"/>
  </w:num>
  <w:num w:numId="39">
    <w:abstractNumId w:val="9"/>
  </w:num>
  <w:num w:numId="40">
    <w:abstractNumId w:val="4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3"/>
  </w:num>
  <w:num w:numId="57">
    <w:abstractNumId w:val="13"/>
  </w:num>
  <w:num w:numId="58">
    <w:abstractNumId w:val="46"/>
  </w:num>
  <w:num w:numId="59">
    <w:abstractNumId w:val="28"/>
  </w:num>
  <w:num w:numId="60">
    <w:abstractNumId w:val="34"/>
  </w:num>
  <w:num w:numId="61">
    <w:abstractNumId w:val="35"/>
  </w:num>
  <w:num w:numId="62">
    <w:abstractNumId w:val="24"/>
  </w:num>
  <w:num w:numId="63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ECB"/>
    <w:rsid w:val="00020F9E"/>
    <w:rsid w:val="000310C8"/>
    <w:rsid w:val="000318B7"/>
    <w:rsid w:val="0003716B"/>
    <w:rsid w:val="00052A9D"/>
    <w:rsid w:val="00064106"/>
    <w:rsid w:val="0006733D"/>
    <w:rsid w:val="00070F3F"/>
    <w:rsid w:val="00071300"/>
    <w:rsid w:val="000753F2"/>
    <w:rsid w:val="00085B9D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A15FE"/>
    <w:rsid w:val="002A5D96"/>
    <w:rsid w:val="002B6D36"/>
    <w:rsid w:val="002C2B44"/>
    <w:rsid w:val="002D18A3"/>
    <w:rsid w:val="002D53D1"/>
    <w:rsid w:val="002E1431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52951"/>
    <w:rsid w:val="003800B0"/>
    <w:rsid w:val="00380DD4"/>
    <w:rsid w:val="00394400"/>
    <w:rsid w:val="00394B04"/>
    <w:rsid w:val="003A1F6B"/>
    <w:rsid w:val="003C5574"/>
    <w:rsid w:val="003E5FDD"/>
    <w:rsid w:val="003F20CC"/>
    <w:rsid w:val="003F5AEE"/>
    <w:rsid w:val="003F7510"/>
    <w:rsid w:val="003F78FC"/>
    <w:rsid w:val="004037A0"/>
    <w:rsid w:val="0040414D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55C99"/>
    <w:rsid w:val="00574B8F"/>
    <w:rsid w:val="005778A2"/>
    <w:rsid w:val="00580754"/>
    <w:rsid w:val="005915A6"/>
    <w:rsid w:val="00592AAF"/>
    <w:rsid w:val="005932EF"/>
    <w:rsid w:val="005934D1"/>
    <w:rsid w:val="00593847"/>
    <w:rsid w:val="0059412D"/>
    <w:rsid w:val="005964F8"/>
    <w:rsid w:val="005A1CA3"/>
    <w:rsid w:val="005A40F7"/>
    <w:rsid w:val="005B1625"/>
    <w:rsid w:val="005B19D8"/>
    <w:rsid w:val="005B7654"/>
    <w:rsid w:val="005C21EF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7F50"/>
    <w:rsid w:val="00703E8E"/>
    <w:rsid w:val="007067A4"/>
    <w:rsid w:val="00710F2A"/>
    <w:rsid w:val="0072588E"/>
    <w:rsid w:val="00733171"/>
    <w:rsid w:val="00734763"/>
    <w:rsid w:val="007357D6"/>
    <w:rsid w:val="007415FC"/>
    <w:rsid w:val="00746D6E"/>
    <w:rsid w:val="00753A78"/>
    <w:rsid w:val="00755049"/>
    <w:rsid w:val="0077700C"/>
    <w:rsid w:val="00785B33"/>
    <w:rsid w:val="00786D6C"/>
    <w:rsid w:val="007A0633"/>
    <w:rsid w:val="007A5778"/>
    <w:rsid w:val="007B4D50"/>
    <w:rsid w:val="007B599D"/>
    <w:rsid w:val="007B6A2A"/>
    <w:rsid w:val="007E014E"/>
    <w:rsid w:val="007E4E80"/>
    <w:rsid w:val="007E6151"/>
    <w:rsid w:val="007F143F"/>
    <w:rsid w:val="007F5905"/>
    <w:rsid w:val="00811A84"/>
    <w:rsid w:val="0082104E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46105"/>
    <w:rsid w:val="00950BFC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64D6"/>
    <w:rsid w:val="009D625C"/>
    <w:rsid w:val="009F0D67"/>
    <w:rsid w:val="009F7267"/>
    <w:rsid w:val="00A02667"/>
    <w:rsid w:val="00A0549F"/>
    <w:rsid w:val="00A12718"/>
    <w:rsid w:val="00A15786"/>
    <w:rsid w:val="00A36EC5"/>
    <w:rsid w:val="00A40C80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7717"/>
    <w:rsid w:val="00AC7722"/>
    <w:rsid w:val="00AD2222"/>
    <w:rsid w:val="00AE3DB8"/>
    <w:rsid w:val="00AE58C5"/>
    <w:rsid w:val="00AF3F98"/>
    <w:rsid w:val="00B01704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82357"/>
    <w:rsid w:val="00C93E7C"/>
    <w:rsid w:val="00CA0833"/>
    <w:rsid w:val="00CA2113"/>
    <w:rsid w:val="00CB1C5D"/>
    <w:rsid w:val="00CC1592"/>
    <w:rsid w:val="00CC47A6"/>
    <w:rsid w:val="00CC5248"/>
    <w:rsid w:val="00CC5FA9"/>
    <w:rsid w:val="00CE2BAE"/>
    <w:rsid w:val="00CF0B59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6693"/>
    <w:rsid w:val="00E10D71"/>
    <w:rsid w:val="00E16BE1"/>
    <w:rsid w:val="00E21417"/>
    <w:rsid w:val="00E260C3"/>
    <w:rsid w:val="00E37C6E"/>
    <w:rsid w:val="00E43019"/>
    <w:rsid w:val="00E43C8D"/>
    <w:rsid w:val="00E549B3"/>
    <w:rsid w:val="00E714BC"/>
    <w:rsid w:val="00E71AAA"/>
    <w:rsid w:val="00E723B0"/>
    <w:rsid w:val="00E7464F"/>
    <w:rsid w:val="00E75638"/>
    <w:rsid w:val="00E822BD"/>
    <w:rsid w:val="00E936EE"/>
    <w:rsid w:val="00E952F0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7564F"/>
    <w:rsid w:val="00F77378"/>
    <w:rsid w:val="00F80B82"/>
    <w:rsid w:val="00F87A35"/>
    <w:rsid w:val="00F92226"/>
    <w:rsid w:val="00F94BC6"/>
    <w:rsid w:val="00F978B3"/>
    <w:rsid w:val="00FA05E3"/>
    <w:rsid w:val="00FA30C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pi.ru/ege-i-gve-11/itogovoe-sochinen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pi.ru/ege-i-gve-11/itogovoe-sochinen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78CE-F276-4ECF-A2CC-6A0DACE0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30036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Бельды</cp:lastModifiedBy>
  <cp:revision>18</cp:revision>
  <cp:lastPrinted>2016-10-07T13:33:00Z</cp:lastPrinted>
  <dcterms:created xsi:type="dcterms:W3CDTF">2017-09-25T13:13:00Z</dcterms:created>
  <dcterms:modified xsi:type="dcterms:W3CDTF">2017-10-25T00:03:00Z</dcterms:modified>
</cp:coreProperties>
</file>