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D0" w:rsidRDefault="00565AD0" w:rsidP="00565AD0">
      <w:pPr>
        <w:pStyle w:val="2"/>
        <w:spacing w:before="0" w:beforeAutospacing="0" w:after="0" w:afterAutospacing="0"/>
        <w:jc w:val="center"/>
        <w:rPr>
          <w:rFonts w:eastAsia="Times New Roman"/>
        </w:rPr>
      </w:pPr>
    </w:p>
    <w:p w:rsidR="00565AD0" w:rsidRDefault="00565AD0" w:rsidP="00565AD0">
      <w:pPr>
        <w:pStyle w:val="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Что изменить в работе школы и детского сада </w:t>
      </w:r>
    </w:p>
    <w:p w:rsidR="00565AD0" w:rsidRDefault="00565AD0" w:rsidP="00565AD0">
      <w:pPr>
        <w:pStyle w:val="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в 2019 году</w:t>
      </w:r>
    </w:p>
    <w:p w:rsidR="00565AD0" w:rsidRPr="00565AD0" w:rsidRDefault="00565AD0" w:rsidP="00565AD0">
      <w:pPr>
        <w:pStyle w:val="a4"/>
      </w:pPr>
      <w:r w:rsidRPr="00565AD0">
        <w:t xml:space="preserve">Предлагаем обзор основных изменений в работе школы и детского сада с 2019 года. Читайте, как действовать в новых условиях, чтобы не допустить нарушений. Еще больше изменений </w:t>
      </w:r>
      <w:hyperlink r:id="rId7" w:anchor="/document/184/14472/obr0/" w:history="1">
        <w:r w:rsidRPr="00565AD0">
          <w:rPr>
            <w:rStyle w:val="a3"/>
            <w:color w:val="auto"/>
            <w:u w:val="none"/>
          </w:rPr>
          <w:t>смотрите в таблице</w:t>
        </w:r>
      </w:hyperlink>
      <w:r w:rsidRPr="00565AD0">
        <w:t>, которая обновляется по мере выхода новых документов.</w:t>
      </w:r>
    </w:p>
    <w:p w:rsidR="00565AD0" w:rsidRPr="00565AD0" w:rsidRDefault="00565AD0" w:rsidP="00565AD0">
      <w:pPr>
        <w:pStyle w:val="2"/>
      </w:pPr>
      <w:r w:rsidRPr="00565AD0">
        <w:t>Учитывайте новый МРОТ в трудовых договорах</w:t>
      </w:r>
    </w:p>
    <w:p w:rsidR="00565AD0" w:rsidRPr="00565AD0" w:rsidRDefault="00565AD0" w:rsidP="00565AD0">
      <w:pPr>
        <w:pStyle w:val="a4"/>
      </w:pPr>
      <w:r w:rsidRPr="00565AD0">
        <w:rPr>
          <w:b/>
          <w:bCs/>
        </w:rPr>
        <w:t>В чем суть изменений</w:t>
      </w:r>
      <w:r w:rsidRPr="00565AD0">
        <w:t xml:space="preserve">. С 1 января 2019 года установили новый федеральный минимальный </w:t>
      </w:r>
      <w:proofErr w:type="gramStart"/>
      <w:r w:rsidRPr="00565AD0">
        <w:t>размер оплаты труда</w:t>
      </w:r>
      <w:proofErr w:type="gramEnd"/>
      <w:r w:rsidRPr="00565AD0">
        <w:t xml:space="preserve"> – 11 280 руб. в месяц. Сумму утвердили </w:t>
      </w:r>
      <w:hyperlink r:id="rId8" w:anchor="/document/99/552011614/" w:history="1">
        <w:r w:rsidRPr="00565AD0">
          <w:rPr>
            <w:rStyle w:val="a3"/>
            <w:color w:val="auto"/>
            <w:u w:val="none"/>
          </w:rPr>
          <w:t>Федеральным законом от 25.12.2018 № 481-ФЗ</w:t>
        </w:r>
      </w:hyperlink>
      <w:r w:rsidRPr="00565AD0">
        <w:t>.</w:t>
      </w:r>
    </w:p>
    <w:p w:rsidR="00565AD0" w:rsidRPr="00565AD0" w:rsidRDefault="00565AD0" w:rsidP="00565AD0">
      <w:pPr>
        <w:pStyle w:val="a4"/>
      </w:pPr>
      <w:r w:rsidRPr="00565AD0">
        <w:rPr>
          <w:b/>
          <w:bCs/>
        </w:rPr>
        <w:t>Как действовать руководителю</w:t>
      </w:r>
      <w:r w:rsidRPr="00565AD0">
        <w:t>. Проверьте, соответствует ли зарплата каждого работника МРОТ. Если его размер выше, то составьте дополнительное соглашение к трудовому договору и сделайте перерасчет. Узнайте региональный МРОТ. В некоторых регионах он превышает федеральный в два–три раза, например, в Москве и Мурманской области. В этом случае руководствуйтесь региональными нормами.</w:t>
      </w:r>
    </w:p>
    <w:p w:rsidR="00565AD0" w:rsidRPr="00565AD0" w:rsidRDefault="00565AD0" w:rsidP="00565AD0">
      <w:pPr>
        <w:pStyle w:val="a4"/>
      </w:pPr>
      <w:proofErr w:type="gramStart"/>
      <w:r w:rsidRPr="00565AD0">
        <w:t>За выплату зарплаты ниже МРОТ руководителя могут оштрафовать на сумму от 10 тыс. до 20 тыс. руб., а организацию – от 30 тыс. до 50 тыс. руб. Повторное нарушение грозит руководителю дисквалификацией на срок от одного года до трех лет или штрафом от 20 тыс. до 30 тыс. руб., а организации – штрафом от 50 тыс. до 100 тыс. руб.</w:t>
      </w:r>
      <w:proofErr w:type="gramEnd"/>
    </w:p>
    <w:p w:rsidR="00565AD0" w:rsidRPr="00565AD0" w:rsidRDefault="00565AD0" w:rsidP="00565AD0">
      <w:pPr>
        <w:pStyle w:val="2"/>
      </w:pPr>
      <w:r w:rsidRPr="00565AD0">
        <w:rPr>
          <w:rFonts w:eastAsia="Times New Roman"/>
        </w:rPr>
        <w:t>Соблюдайте новые требования пожарной безопасности</w:t>
      </w:r>
    </w:p>
    <w:p w:rsidR="00565AD0" w:rsidRPr="00565AD0" w:rsidRDefault="00565AD0" w:rsidP="00565AD0">
      <w:pPr>
        <w:pStyle w:val="a4"/>
      </w:pPr>
      <w:r w:rsidRPr="00565AD0">
        <w:rPr>
          <w:b/>
          <w:bCs/>
        </w:rPr>
        <w:t>В чем суть изменений</w:t>
      </w:r>
      <w:r w:rsidRPr="00565AD0">
        <w:t xml:space="preserve">. 1 февраля 2019 года начнет действовать новый </w:t>
      </w:r>
      <w:hyperlink r:id="rId9" w:anchor="/document/97/461738/" w:history="1">
        <w:r w:rsidRPr="00565AD0">
          <w:rPr>
            <w:rStyle w:val="a3"/>
            <w:color w:val="auto"/>
            <w:u w:val="none"/>
          </w:rPr>
          <w:t xml:space="preserve">ГОСТ </w:t>
        </w:r>
        <w:proofErr w:type="gramStart"/>
        <w:r w:rsidRPr="00565AD0">
          <w:rPr>
            <w:rStyle w:val="a3"/>
            <w:color w:val="auto"/>
            <w:u w:val="none"/>
          </w:rPr>
          <w:t>Р</w:t>
        </w:r>
        <w:proofErr w:type="gramEnd"/>
        <w:r w:rsidRPr="00565AD0">
          <w:rPr>
            <w:rStyle w:val="a3"/>
            <w:color w:val="auto"/>
            <w:u w:val="none"/>
          </w:rPr>
          <w:t> 58202–2018</w:t>
        </w:r>
      </w:hyperlink>
      <w:r w:rsidRPr="00565AD0">
        <w:t xml:space="preserve">. Он установит требования к средствам индивидуальной защиты людей при пожаре, правилам их размещения и эксплуатации. Документ принят </w:t>
      </w:r>
      <w:hyperlink r:id="rId10" w:anchor="/document/97/462268/" w:history="1">
        <w:r w:rsidRPr="00565AD0">
          <w:rPr>
            <w:rStyle w:val="a3"/>
            <w:color w:val="auto"/>
            <w:u w:val="none"/>
          </w:rPr>
          <w:t xml:space="preserve">приказом </w:t>
        </w:r>
        <w:proofErr w:type="spellStart"/>
        <w:r w:rsidRPr="00565AD0">
          <w:rPr>
            <w:rStyle w:val="a3"/>
            <w:color w:val="auto"/>
            <w:u w:val="none"/>
          </w:rPr>
          <w:t>Росстандарта</w:t>
        </w:r>
        <w:proofErr w:type="spellEnd"/>
        <w:r w:rsidRPr="00565AD0">
          <w:rPr>
            <w:rStyle w:val="a3"/>
            <w:color w:val="auto"/>
            <w:u w:val="none"/>
          </w:rPr>
          <w:t xml:space="preserve"> от 14.08.2018 № 501ст</w:t>
        </w:r>
      </w:hyperlink>
      <w:r w:rsidRPr="00565AD0">
        <w:t>.</w:t>
      </w:r>
    </w:p>
    <w:p w:rsidR="00565AD0" w:rsidRPr="00565AD0" w:rsidRDefault="00565AD0" w:rsidP="00565AD0">
      <w:pPr>
        <w:pStyle w:val="a4"/>
      </w:pPr>
      <w:r w:rsidRPr="00565AD0">
        <w:rPr>
          <w:b/>
          <w:bCs/>
        </w:rPr>
        <w:t>Как действовать руководителю</w:t>
      </w:r>
      <w:r w:rsidRPr="00565AD0">
        <w:t xml:space="preserve">. Используйте новый ГОСТ, чтобы рассчитать число СИЗ и </w:t>
      </w:r>
      <w:proofErr w:type="gramStart"/>
      <w:r w:rsidRPr="00565AD0">
        <w:t>определить</w:t>
      </w:r>
      <w:proofErr w:type="gramEnd"/>
      <w:r w:rsidRPr="00565AD0">
        <w:t xml:space="preserve"> места их размещения. Приобретите необходимое количество </w:t>
      </w:r>
      <w:proofErr w:type="spellStart"/>
      <w:r w:rsidRPr="00565AD0">
        <w:t>самоспасателей</w:t>
      </w:r>
      <w:proofErr w:type="spellEnd"/>
      <w:r w:rsidRPr="00565AD0">
        <w:t xml:space="preserve"> для безопасной эвакуации из зоны пожара – противогазов, респираторов и огнестойких накидок. </w:t>
      </w:r>
      <w:proofErr w:type="gramStart"/>
      <w:r w:rsidRPr="00565AD0">
        <w:t>Наклейте в местах расположения СИЗ</w:t>
      </w:r>
      <w:proofErr w:type="gramEnd"/>
      <w:r w:rsidRPr="00565AD0">
        <w:t xml:space="preserve"> специальный знак. Он также есть в ГОСТе. Назначьте приказом работника, ответственного за хранение, исправное состояние и эксплуатацию </w:t>
      </w:r>
      <w:proofErr w:type="gramStart"/>
      <w:r w:rsidRPr="00565AD0">
        <w:t>СИЗ</w:t>
      </w:r>
      <w:proofErr w:type="gramEnd"/>
      <w:r w:rsidRPr="00565AD0">
        <w:t>. Если нарушите новые требования, вас оштрафуют. Сейчас за несоблюдение противопожарных норм организации грозит штраф до 200 тыс. руб. В 2019 году штрафы повысят в два раза. Поправки планируют внести в статью 20.4 КоАП.</w:t>
      </w:r>
    </w:p>
    <w:p w:rsidR="00565AD0" w:rsidRPr="00565AD0" w:rsidRDefault="00565AD0" w:rsidP="00565AD0">
      <w:pPr>
        <w:pStyle w:val="2"/>
      </w:pPr>
      <w:r w:rsidRPr="00565AD0">
        <w:rPr>
          <w:rFonts w:eastAsia="Times New Roman"/>
        </w:rPr>
        <w:t>Предоставляйте работникам гарантии и выплачивайте компенсации</w:t>
      </w:r>
    </w:p>
    <w:p w:rsidR="00565AD0" w:rsidRPr="00565AD0" w:rsidRDefault="00565AD0" w:rsidP="00565AD0">
      <w:pPr>
        <w:pStyle w:val="a4"/>
      </w:pPr>
      <w:r w:rsidRPr="00565AD0">
        <w:rPr>
          <w:b/>
          <w:bCs/>
        </w:rPr>
        <w:t>В чем суть изменений</w:t>
      </w:r>
      <w:r w:rsidRPr="00565AD0">
        <w:t xml:space="preserve">. В </w:t>
      </w:r>
      <w:hyperlink r:id="rId11" w:anchor="/document/99/901807664/" w:history="1">
        <w:r w:rsidRPr="00565AD0">
          <w:rPr>
            <w:rStyle w:val="a3"/>
            <w:color w:val="auto"/>
            <w:u w:val="none"/>
          </w:rPr>
          <w:t>ТК</w:t>
        </w:r>
      </w:hyperlink>
      <w:r w:rsidRPr="00565AD0">
        <w:t xml:space="preserve"> внесли новые статьи – </w:t>
      </w:r>
      <w:hyperlink r:id="rId12" w:anchor="/document/99/901807664/ZAP1VGU3CO/" w:history="1">
        <w:r w:rsidRPr="00565AD0">
          <w:rPr>
            <w:rStyle w:val="a3"/>
            <w:color w:val="auto"/>
            <w:u w:val="none"/>
          </w:rPr>
          <w:t>185.1</w:t>
        </w:r>
      </w:hyperlink>
      <w:r w:rsidRPr="00565AD0">
        <w:t xml:space="preserve"> и </w:t>
      </w:r>
      <w:hyperlink r:id="rId13" w:anchor="/document/99/901807664/XA00M6S2N2/" w:history="1">
        <w:r w:rsidRPr="00565AD0">
          <w:rPr>
            <w:rStyle w:val="a3"/>
            <w:color w:val="auto"/>
            <w:u w:val="none"/>
          </w:rPr>
          <w:t>262.2</w:t>
        </w:r>
      </w:hyperlink>
      <w:r w:rsidRPr="00565AD0">
        <w:t xml:space="preserve">. Они регулируют предоставление выходных дней для диспансеризации и отпуска многодетным родителям. Теперь все сотрудники вправе брать один дополнительный выходной день, чтобы пройти </w:t>
      </w:r>
      <w:r w:rsidRPr="00565AD0">
        <w:lastRenderedPageBreak/>
        <w:t xml:space="preserve">диспансеризацию раз в три года, а сотрудники </w:t>
      </w:r>
      <w:proofErr w:type="spellStart"/>
      <w:r w:rsidRPr="00565AD0">
        <w:t>предпенсионного</w:t>
      </w:r>
      <w:proofErr w:type="spellEnd"/>
      <w:r w:rsidRPr="00565AD0">
        <w:t xml:space="preserve"> возраста и работающие пенсионеры – два дня ежегодно. Работники, у которых трое и более малолетних детей до 12 лет, вправе выбрать удобное время отпуска по своему желанию.</w:t>
      </w:r>
    </w:p>
    <w:p w:rsidR="00565AD0" w:rsidRPr="00565AD0" w:rsidRDefault="00565AD0" w:rsidP="00565AD0">
      <w:pPr>
        <w:pStyle w:val="a4"/>
      </w:pPr>
      <w:r w:rsidRPr="00565AD0">
        <w:t xml:space="preserve">С 1 января 2019 года действует новая редакция </w:t>
      </w:r>
      <w:hyperlink r:id="rId14" w:anchor="/document/99/902389617/" w:history="1">
        <w:r w:rsidRPr="00565AD0">
          <w:rPr>
            <w:rStyle w:val="a3"/>
            <w:color w:val="auto"/>
            <w:u w:val="none"/>
          </w:rPr>
          <w:t>Закона об образовании</w:t>
        </w:r>
      </w:hyperlink>
      <w:r w:rsidRPr="00565AD0">
        <w:t xml:space="preserve">. Поправки внесли в </w:t>
      </w:r>
      <w:hyperlink r:id="rId15" w:anchor="/document/99/902389617/XA00M7M2N0/" w:history="1">
        <w:r w:rsidRPr="00565AD0">
          <w:rPr>
            <w:rStyle w:val="a3"/>
            <w:color w:val="auto"/>
            <w:u w:val="none"/>
          </w:rPr>
          <w:t>статью 47</w:t>
        </w:r>
      </w:hyperlink>
      <w:r w:rsidRPr="00565AD0">
        <w:t>. Теперь педагогам, которые в рабочее время будут участвовать в проведении ГИА-9, выплатят компенсацию. Размер и порядок выплаты установят регионы.</w:t>
      </w:r>
    </w:p>
    <w:p w:rsidR="00565AD0" w:rsidRPr="00565AD0" w:rsidRDefault="00565AD0" w:rsidP="00565AD0">
      <w:pPr>
        <w:pStyle w:val="a4"/>
      </w:pPr>
      <w:r w:rsidRPr="00565AD0">
        <w:rPr>
          <w:b/>
          <w:bCs/>
        </w:rPr>
        <w:t>Как действовать руководителю</w:t>
      </w:r>
      <w:r w:rsidRPr="00565AD0">
        <w:t xml:space="preserve">. Чтобы предоставить работнику выходной для диспансеризации, попросите его написать заявление и заранее согласовать с вами дату. На время диспансеризации сохраняйте за работником место работы и средний заработок. Уведомьте многодетных работников о новом праве – брать отпуск в удобное для них время. Внесите необходимые изменения в </w:t>
      </w:r>
      <w:hyperlink r:id="rId16" w:anchor="/document/16/25510/" w:history="1">
        <w:r w:rsidRPr="00565AD0">
          <w:rPr>
            <w:rStyle w:val="a3"/>
            <w:color w:val="auto"/>
            <w:u w:val="none"/>
          </w:rPr>
          <w:t>коллективный договор</w:t>
        </w:r>
      </w:hyperlink>
      <w:r w:rsidRPr="00565AD0">
        <w:t xml:space="preserve"> и локальные акты, которые регулируют права и обязанности работников.</w:t>
      </w:r>
    </w:p>
    <w:p w:rsidR="00565AD0" w:rsidRPr="00565AD0" w:rsidRDefault="00565AD0" w:rsidP="00565AD0">
      <w:pPr>
        <w:pStyle w:val="a4"/>
      </w:pPr>
      <w:r w:rsidRPr="00565AD0">
        <w:t xml:space="preserve">Менять документы школы в связи с обновлением </w:t>
      </w:r>
      <w:hyperlink r:id="rId17" w:anchor="/document/99/902389617/XA00M7M2N0/" w:history="1">
        <w:r w:rsidRPr="00565AD0">
          <w:rPr>
            <w:rStyle w:val="a3"/>
            <w:color w:val="auto"/>
            <w:u w:val="none"/>
          </w:rPr>
          <w:t>статьи 47</w:t>
        </w:r>
      </w:hyperlink>
      <w:r w:rsidRPr="00565AD0">
        <w:t xml:space="preserve"> Федерального закона от 29.12.2012 № 273-ФЗ не надо. Дождитесь утверждения регионального нормативного акта и </w:t>
      </w:r>
      <w:proofErr w:type="gramStart"/>
      <w:r w:rsidRPr="00565AD0">
        <w:t>разместите его</w:t>
      </w:r>
      <w:proofErr w:type="gramEnd"/>
      <w:r w:rsidRPr="00565AD0">
        <w:t xml:space="preserve"> на сайте, чтобы работники могли изучить порядок обращения за компенсацией.</w:t>
      </w:r>
    </w:p>
    <w:p w:rsidR="00565AD0" w:rsidRPr="00565AD0" w:rsidRDefault="00565AD0" w:rsidP="00565AD0">
      <w:pPr>
        <w:pStyle w:val="2"/>
      </w:pPr>
      <w:r w:rsidRPr="00565AD0">
        <w:rPr>
          <w:rFonts w:eastAsia="Times New Roman"/>
        </w:rPr>
        <w:t>Готовьтесь к экзаменам с учетом новых требований</w:t>
      </w:r>
    </w:p>
    <w:p w:rsidR="00565AD0" w:rsidRPr="00565AD0" w:rsidRDefault="00565AD0" w:rsidP="00565AD0">
      <w:pPr>
        <w:pStyle w:val="a4"/>
      </w:pPr>
      <w:r w:rsidRPr="00565AD0">
        <w:rPr>
          <w:b/>
          <w:bCs/>
        </w:rPr>
        <w:t>В чем суть изменений</w:t>
      </w:r>
      <w:r w:rsidRPr="00565AD0">
        <w:t>. В 2019 году школьники впервые будут сдавать ЕГЭ по китайскому языку. Девятиклассникам, чтобы получить допуск к экзаменам, придется пройти собеседование по русскому языку. В 2018 году успешно прошла его апробация.</w:t>
      </w:r>
    </w:p>
    <w:p w:rsidR="00565AD0" w:rsidRPr="00565AD0" w:rsidRDefault="00565AD0" w:rsidP="00565AD0">
      <w:pPr>
        <w:pStyle w:val="a4"/>
      </w:pPr>
      <w:r w:rsidRPr="00565AD0">
        <w:rPr>
          <w:b/>
          <w:bCs/>
        </w:rPr>
        <w:t>Как действовать руководителю</w:t>
      </w:r>
      <w:r w:rsidRPr="00565AD0">
        <w:t xml:space="preserve">. Организуйте общее собрание выпускников и родителей. Расскажите на нем о процедуре ЕГЭ и </w:t>
      </w:r>
      <w:hyperlink r:id="rId18" w:anchor="/document/184/14417/" w:history="1">
        <w:r w:rsidRPr="00565AD0">
          <w:rPr>
            <w:rStyle w:val="a3"/>
            <w:color w:val="auto"/>
            <w:u w:val="none"/>
          </w:rPr>
          <w:t>предстоящих изменениях</w:t>
        </w:r>
      </w:hyperlink>
      <w:r w:rsidRPr="00565AD0">
        <w:t>.</w:t>
      </w:r>
    </w:p>
    <w:p w:rsidR="00565AD0" w:rsidRPr="00565AD0" w:rsidRDefault="00565AD0" w:rsidP="00565AD0">
      <w:pPr>
        <w:pStyle w:val="a4"/>
      </w:pPr>
      <w:r w:rsidRPr="00565AD0">
        <w:t xml:space="preserve">Поручите педагогам-предметникам периодически проводить репетицию экзаменов, чтобы подготовить детей и снизить уровень тревожности. Проекты контрольных измерительных материалов ЕГЭ и ОГЭ 2019 года </w:t>
      </w:r>
      <w:hyperlink r:id="rId19" w:anchor="/document/117/45132/" w:history="1">
        <w:r w:rsidRPr="00565AD0">
          <w:rPr>
            <w:rStyle w:val="a3"/>
            <w:color w:val="auto"/>
            <w:u w:val="none"/>
          </w:rPr>
          <w:t>смотрите в справочнике</w:t>
        </w:r>
      </w:hyperlink>
      <w:r w:rsidRPr="00565AD0">
        <w:t>.</w:t>
      </w:r>
    </w:p>
    <w:p w:rsidR="00565AD0" w:rsidRPr="00565AD0" w:rsidRDefault="00565AD0" w:rsidP="00565AD0">
      <w:pPr>
        <w:pStyle w:val="a4"/>
      </w:pPr>
      <w:r w:rsidRPr="00565AD0">
        <w:t>Руководствуйтесь новыми порядками проведения ОГЭ (</w:t>
      </w:r>
      <w:hyperlink r:id="rId20" w:anchor="/document/99/542637892/" w:history="1">
        <w:r w:rsidRPr="00565AD0">
          <w:rPr>
            <w:rStyle w:val="a3"/>
            <w:color w:val="auto"/>
            <w:u w:val="none"/>
          </w:rPr>
          <w:t xml:space="preserve">приказ </w:t>
        </w:r>
        <w:proofErr w:type="spellStart"/>
        <w:r w:rsidRPr="00565AD0">
          <w:rPr>
            <w:rStyle w:val="a3"/>
            <w:color w:val="auto"/>
            <w:u w:val="none"/>
          </w:rPr>
          <w:t>Минпросвещения</w:t>
        </w:r>
        <w:proofErr w:type="spellEnd"/>
        <w:r w:rsidRPr="00565AD0">
          <w:rPr>
            <w:rStyle w:val="a3"/>
            <w:color w:val="auto"/>
            <w:u w:val="none"/>
          </w:rPr>
          <w:t xml:space="preserve">, </w:t>
        </w:r>
        <w:proofErr w:type="spellStart"/>
        <w:r w:rsidRPr="00565AD0">
          <w:rPr>
            <w:rStyle w:val="a3"/>
            <w:color w:val="auto"/>
            <w:u w:val="none"/>
          </w:rPr>
          <w:t>Рособрнадзора</w:t>
        </w:r>
        <w:proofErr w:type="spellEnd"/>
        <w:r w:rsidRPr="00565AD0">
          <w:rPr>
            <w:rStyle w:val="a3"/>
            <w:color w:val="auto"/>
            <w:u w:val="none"/>
          </w:rPr>
          <w:t xml:space="preserve"> от 07.11.2018 № 189/1513</w:t>
        </w:r>
      </w:hyperlink>
      <w:r w:rsidRPr="00565AD0">
        <w:t>) и ЕГЭ (</w:t>
      </w:r>
      <w:hyperlink r:id="rId21" w:anchor="/document/99/542637893/" w:history="1">
        <w:r w:rsidRPr="00565AD0">
          <w:rPr>
            <w:rStyle w:val="a3"/>
            <w:color w:val="auto"/>
            <w:u w:val="none"/>
          </w:rPr>
          <w:t xml:space="preserve">приказ </w:t>
        </w:r>
        <w:proofErr w:type="spellStart"/>
        <w:r w:rsidRPr="00565AD0">
          <w:rPr>
            <w:rStyle w:val="a3"/>
            <w:color w:val="auto"/>
            <w:u w:val="none"/>
          </w:rPr>
          <w:t>Минпросвещения</w:t>
        </w:r>
        <w:proofErr w:type="spellEnd"/>
        <w:r w:rsidRPr="00565AD0">
          <w:rPr>
            <w:rStyle w:val="a3"/>
            <w:color w:val="auto"/>
            <w:u w:val="none"/>
          </w:rPr>
          <w:t xml:space="preserve">, </w:t>
        </w:r>
        <w:proofErr w:type="spellStart"/>
        <w:r w:rsidRPr="00565AD0">
          <w:rPr>
            <w:rStyle w:val="a3"/>
            <w:color w:val="auto"/>
            <w:u w:val="none"/>
          </w:rPr>
          <w:t>Рособрнадзора</w:t>
        </w:r>
        <w:proofErr w:type="spellEnd"/>
        <w:r w:rsidRPr="00565AD0">
          <w:rPr>
            <w:rStyle w:val="a3"/>
            <w:color w:val="auto"/>
            <w:u w:val="none"/>
          </w:rPr>
          <w:t xml:space="preserve"> от 07.11.2018 № 189/1512</w:t>
        </w:r>
      </w:hyperlink>
      <w:r w:rsidRPr="00565AD0">
        <w:t>).</w:t>
      </w:r>
    </w:p>
    <w:p w:rsidR="00565AD0" w:rsidRPr="00565AD0" w:rsidRDefault="00565AD0" w:rsidP="00565AD0">
      <w:pPr>
        <w:pStyle w:val="2"/>
      </w:pPr>
      <w:r w:rsidRPr="00565AD0">
        <w:rPr>
          <w:rFonts w:eastAsia="Times New Roman"/>
        </w:rPr>
        <w:t>Изменения, которые надо учитывать в 2019 году</w:t>
      </w:r>
    </w:p>
    <w:tbl>
      <w:tblPr>
        <w:tblW w:w="5750" w:type="pct"/>
        <w:tblInd w:w="-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84"/>
        <w:gridCol w:w="2415"/>
        <w:gridCol w:w="2071"/>
        <w:gridCol w:w="2443"/>
        <w:gridCol w:w="1990"/>
      </w:tblGrid>
      <w:tr w:rsidR="00565AD0" w:rsidRPr="00565AD0" w:rsidTr="00565AD0">
        <w:trPr>
          <w:tblHeader/>
        </w:trPr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t>Документ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t>Что меняет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t>Как было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t>Что сделать руководителю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t>С какой даты</w:t>
            </w:r>
          </w:p>
        </w:tc>
      </w:tr>
      <w:tr w:rsidR="00565AD0" w:rsidRPr="00565AD0" w:rsidTr="00565AD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t>Государственная итоговая аттестация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22" w:anchor="/document/99/542637892/" w:history="1">
              <w:r w:rsidRPr="00565AD0">
                <w:rPr>
                  <w:rStyle w:val="a3"/>
                  <w:color w:val="auto"/>
                  <w:u w:val="none"/>
                </w:rPr>
                <w:t>Порядок</w:t>
              </w:r>
            </w:hyperlink>
            <w:r w:rsidRPr="00565AD0">
              <w:t xml:space="preserve"> проведения государственной итоговой аттестации по образовательным программам </w:t>
            </w:r>
            <w:r w:rsidRPr="00565AD0">
              <w:lastRenderedPageBreak/>
              <w:t>основного общего образования (</w:t>
            </w:r>
            <w:hyperlink r:id="rId23" w:anchor="/document/99/542637892/" w:history="1">
              <w:r w:rsidRPr="00565AD0">
                <w:rPr>
                  <w:rStyle w:val="a3"/>
                  <w:color w:val="auto"/>
                  <w:u w:val="none"/>
                </w:rPr>
                <w:t xml:space="preserve">приказ </w:t>
              </w:r>
              <w:proofErr w:type="spellStart"/>
              <w:r w:rsidRPr="00565AD0">
                <w:rPr>
                  <w:rStyle w:val="a3"/>
                  <w:color w:val="auto"/>
                  <w:u w:val="none"/>
                </w:rPr>
                <w:t>Минпросвещения</w:t>
              </w:r>
              <w:proofErr w:type="spellEnd"/>
              <w:r w:rsidRPr="00565AD0">
                <w:rPr>
                  <w:rStyle w:val="a3"/>
                  <w:color w:val="auto"/>
                  <w:u w:val="none"/>
                </w:rPr>
                <w:t xml:space="preserve">, </w:t>
              </w:r>
              <w:proofErr w:type="spellStart"/>
              <w:r w:rsidRPr="00565AD0">
                <w:rPr>
                  <w:rStyle w:val="a3"/>
                  <w:color w:val="auto"/>
                  <w:u w:val="none"/>
                </w:rPr>
                <w:t>Рособрнадзора</w:t>
              </w:r>
              <w:proofErr w:type="spellEnd"/>
              <w:r w:rsidRPr="00565AD0">
                <w:rPr>
                  <w:rStyle w:val="a3"/>
                  <w:color w:val="auto"/>
                  <w:u w:val="none"/>
                </w:rPr>
                <w:t xml:space="preserve"> от 07.11.2018 № 189/1513</w:t>
              </w:r>
            </w:hyperlink>
            <w:r w:rsidRPr="00565AD0">
              <w:t>)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 xml:space="preserve">Дополнительным условием допуска к экзаменам стал «зачет» за итоговое собеседование по русскому языку. Собеседование </w:t>
            </w:r>
            <w:r w:rsidRPr="00565AD0">
              <w:lastRenderedPageBreak/>
              <w:t>проводят для учеников 9-х классов и экстернов во вторую среду февраля.</w:t>
            </w:r>
          </w:p>
          <w:p w:rsidR="00565AD0" w:rsidRPr="00565AD0" w:rsidRDefault="00565AD0">
            <w:pPr>
              <w:pStyle w:val="a4"/>
            </w:pPr>
            <w:r w:rsidRPr="00565AD0">
              <w:t>Министерство уточнило, что экстерны сдают ГИА в основной форме – ОГЭ. Заявление на ГИА они подают в школу по своему выбору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>В старом порядке подобные нормы отсутствовали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Примите от учеников 9-х классов или экстернов заявления на участие в итоговом собеседовании не </w:t>
            </w:r>
            <w:proofErr w:type="gramStart"/>
            <w:r w:rsidRPr="00565AD0">
              <w:lastRenderedPageBreak/>
              <w:t>позднее</w:t>
            </w:r>
            <w:proofErr w:type="gramEnd"/>
            <w:r w:rsidRPr="00565AD0">
              <w:t xml:space="preserve"> чем за две недели до его начала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>22.12.2018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24" w:anchor="/document/99/542637893/" w:history="1">
              <w:r w:rsidRPr="00565AD0">
                <w:rPr>
                  <w:rStyle w:val="a3"/>
                  <w:color w:val="auto"/>
                  <w:u w:val="none"/>
                </w:rPr>
                <w:t>Порядок</w:t>
              </w:r>
            </w:hyperlink>
            <w:r w:rsidRPr="00565AD0">
              <w:t xml:space="preserve"> проведения государственной итоговой аттестации по образовательным программам среднего общего образования (</w:t>
            </w:r>
            <w:hyperlink r:id="rId25" w:anchor="/document/99/542637893/" w:history="1">
              <w:r w:rsidRPr="00565AD0">
                <w:rPr>
                  <w:rStyle w:val="a3"/>
                  <w:color w:val="auto"/>
                  <w:u w:val="none"/>
                </w:rPr>
                <w:t xml:space="preserve">приказ </w:t>
              </w:r>
              <w:proofErr w:type="spellStart"/>
              <w:r w:rsidRPr="00565AD0">
                <w:rPr>
                  <w:rStyle w:val="a3"/>
                  <w:color w:val="auto"/>
                  <w:u w:val="none"/>
                </w:rPr>
                <w:t>Минпросвещения</w:t>
              </w:r>
              <w:proofErr w:type="spellEnd"/>
              <w:r w:rsidRPr="00565AD0">
                <w:rPr>
                  <w:rStyle w:val="a3"/>
                  <w:color w:val="auto"/>
                  <w:u w:val="none"/>
                </w:rPr>
                <w:t xml:space="preserve">, </w:t>
              </w:r>
              <w:proofErr w:type="spellStart"/>
              <w:r w:rsidRPr="00565AD0">
                <w:rPr>
                  <w:rStyle w:val="a3"/>
                  <w:color w:val="auto"/>
                  <w:u w:val="none"/>
                </w:rPr>
                <w:t>Рособрнадзора</w:t>
              </w:r>
              <w:proofErr w:type="spellEnd"/>
              <w:r w:rsidRPr="00565AD0">
                <w:rPr>
                  <w:rStyle w:val="a3"/>
                  <w:color w:val="auto"/>
                  <w:u w:val="none"/>
                </w:rPr>
                <w:t xml:space="preserve"> от 07.11.2018 № 190/1512</w:t>
              </w:r>
            </w:hyperlink>
            <w:r w:rsidRPr="00565AD0">
              <w:t>)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Дополнительным условием допуска к экзаменам стал «зачет» за </w:t>
            </w:r>
            <w:hyperlink r:id="rId26" w:anchor="/document/16/3273/" w:history="1">
              <w:r w:rsidRPr="00565AD0">
                <w:rPr>
                  <w:rStyle w:val="a3"/>
                  <w:color w:val="auto"/>
                  <w:u w:val="none"/>
                </w:rPr>
                <w:t>итоговое сочинение</w:t>
              </w:r>
            </w:hyperlink>
            <w:r w:rsidRPr="00565AD0">
              <w:t xml:space="preserve"> (изложение). Сочинение проводят для учеников 11-х или 12-х классов и экстернов в первую среду декабря последнего года обучения.</w:t>
            </w:r>
          </w:p>
          <w:p w:rsidR="00565AD0" w:rsidRPr="00565AD0" w:rsidRDefault="00565AD0">
            <w:pPr>
              <w:pStyle w:val="a4"/>
            </w:pPr>
            <w:r w:rsidRPr="00565AD0">
              <w:t>В перечень предметов по выбору на ЕГЭ вошел китайский язык.</w:t>
            </w:r>
          </w:p>
          <w:p w:rsidR="00565AD0" w:rsidRPr="00565AD0" w:rsidRDefault="00565AD0">
            <w:pPr>
              <w:pStyle w:val="a4"/>
            </w:pPr>
            <w:r w:rsidRPr="00565AD0">
              <w:t>На ЕГЭ по математике теперь можно выбрать только один уровень – базовый или профильный. Одновременно оба сдавать уже нельзя.</w:t>
            </w:r>
          </w:p>
          <w:p w:rsidR="00565AD0" w:rsidRPr="00565AD0" w:rsidRDefault="00565AD0">
            <w:pPr>
              <w:pStyle w:val="a4"/>
            </w:pPr>
            <w:r w:rsidRPr="00565AD0">
              <w:t xml:space="preserve">Министерство уточнило, что экстерны сдают ГИА в основной </w:t>
            </w:r>
            <w:r w:rsidRPr="00565AD0">
              <w:lastRenderedPageBreak/>
              <w:t>форме – ЕГЭ. Заявление на ГИА они подают в школу по своему выбору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>В старом порядке подобные нормы отсутствовали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Примите от учеников 11-х классов или экстернов заявления на участие в итоговом сочинении (изложении) не </w:t>
            </w:r>
            <w:proofErr w:type="gramStart"/>
            <w:r w:rsidRPr="00565AD0">
              <w:t>позднее</w:t>
            </w:r>
            <w:proofErr w:type="gramEnd"/>
            <w:r w:rsidRPr="00565AD0">
              <w:t xml:space="preserve"> чем за две недели до его начала.</w:t>
            </w:r>
          </w:p>
          <w:p w:rsidR="00565AD0" w:rsidRPr="00565AD0" w:rsidRDefault="00565AD0">
            <w:pPr>
              <w:pStyle w:val="a4"/>
            </w:pPr>
            <w:r w:rsidRPr="00565AD0">
              <w:t>Сообщите школьникам, что на ЕГЭ можно выбрать китайский язык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22.12.2018</w:t>
            </w:r>
          </w:p>
        </w:tc>
      </w:tr>
      <w:tr w:rsidR="00565AD0" w:rsidRPr="00565AD0" w:rsidTr="00565AD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lastRenderedPageBreak/>
              <w:t>Оплата труда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27" w:anchor="/document/99/542628166/" w:history="1">
              <w:r w:rsidRPr="00565AD0">
                <w:rPr>
                  <w:rStyle w:val="a3"/>
                  <w:color w:val="auto"/>
                  <w:u w:val="none"/>
                </w:rPr>
                <w:t>Федеральный закон от 03.07.2018 № 188-ФЗ</w:t>
              </w:r>
            </w:hyperlink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Педагогам оплатят работу за участие в проведении ГИА по программам основного и среднего образования. Размер и порядок выплат будут устанавливать регионы за счет бюджетных средств, выделяемых на проведение ГИА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Педагогам оплачивали работу только за участие в проведении ЕГЭ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В период проведения ГИА предоставьте педагогам-участникам освобождение от работы с сохранением за ними места работы и </w:t>
            </w:r>
            <w:hyperlink r:id="rId28" w:anchor="/document/16/38497/" w:history="1">
              <w:r w:rsidRPr="00565AD0">
                <w:rPr>
                  <w:rStyle w:val="a3"/>
                  <w:color w:val="auto"/>
                  <w:u w:val="none"/>
                </w:rPr>
                <w:t>среднего заработка</w:t>
              </w:r>
            </w:hyperlink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01.01.2019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29" w:anchor="/document/99/552011614/" w:history="1">
              <w:r w:rsidRPr="00565AD0">
                <w:rPr>
                  <w:rStyle w:val="a3"/>
                  <w:color w:val="auto"/>
                  <w:u w:val="none"/>
                </w:rPr>
                <w:t>Федеральный закон от 25.12.2018 № 481-ФЗ</w:t>
              </w:r>
            </w:hyperlink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Установили новый федеральный МРОТ – 11 280 руб. в месяц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МРОТ составлял 11 163 руб. в месяц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Сверьте зарплаты работников с новым МРОТ и повысьте оплату, если она ниже </w:t>
            </w:r>
            <w:proofErr w:type="spellStart"/>
            <w:r w:rsidRPr="00565AD0">
              <w:t>минималки</w:t>
            </w:r>
            <w:proofErr w:type="spellEnd"/>
            <w:r w:rsidRPr="00565AD0">
              <w:t xml:space="preserve">. Для этого увеличьте фонд оплаты труда и заключите с работниками </w:t>
            </w:r>
            <w:hyperlink r:id="rId30" w:anchor="/document/118/58845/" w:history="1">
              <w:r w:rsidRPr="00565AD0">
                <w:rPr>
                  <w:rStyle w:val="a3"/>
                  <w:color w:val="auto"/>
                  <w:u w:val="none"/>
                </w:rPr>
                <w:t>дополнительные соглашения</w:t>
              </w:r>
            </w:hyperlink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01.01.2019</w:t>
            </w:r>
          </w:p>
        </w:tc>
      </w:tr>
      <w:tr w:rsidR="00565AD0" w:rsidRPr="00565AD0" w:rsidTr="00565AD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t>Кадры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31" w:anchor="/document/99/551248910/" w:history="1">
              <w:r w:rsidRPr="00565AD0">
                <w:rPr>
                  <w:rStyle w:val="a3"/>
                  <w:color w:val="auto"/>
                  <w:u w:val="none"/>
                </w:rPr>
                <w:t>Федеральный закон от 03.10.2018 № 353-ФЗ</w:t>
              </w:r>
            </w:hyperlink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Работники получили право на дополнительный день раз в три года для прохождения диспансеризации, а </w:t>
            </w:r>
            <w:hyperlink r:id="rId32" w:anchor="/document/184/13392/" w:history="1">
              <w:r w:rsidRPr="00565AD0">
                <w:rPr>
                  <w:rStyle w:val="a3"/>
                  <w:color w:val="auto"/>
                  <w:u w:val="none"/>
                </w:rPr>
                <w:t xml:space="preserve">работники </w:t>
              </w:r>
              <w:proofErr w:type="spellStart"/>
              <w:r w:rsidRPr="00565AD0">
                <w:rPr>
                  <w:rStyle w:val="a3"/>
                  <w:color w:val="auto"/>
                  <w:u w:val="none"/>
                </w:rPr>
                <w:t>предпенсионного</w:t>
              </w:r>
              <w:proofErr w:type="spellEnd"/>
              <w:r w:rsidRPr="00565AD0">
                <w:rPr>
                  <w:rStyle w:val="a3"/>
                  <w:color w:val="auto"/>
                  <w:u w:val="none"/>
                </w:rPr>
                <w:t xml:space="preserve"> возраста</w:t>
              </w:r>
            </w:hyperlink>
            <w:r w:rsidRPr="00565AD0">
              <w:t xml:space="preserve"> – на два рабочих дня каждый год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Правило ввели впервые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В период диспансеризации освободите работников от работы с сохранением за ними места работы и </w:t>
            </w:r>
            <w:hyperlink r:id="rId33" w:anchor="/document/16/38497/" w:history="1">
              <w:r w:rsidRPr="00565AD0">
                <w:rPr>
                  <w:rStyle w:val="a3"/>
                  <w:color w:val="auto"/>
                  <w:u w:val="none"/>
                </w:rPr>
                <w:t>среднего заработка</w:t>
              </w:r>
            </w:hyperlink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01.01.2019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34" w:anchor="/document/99/551248908/" w:history="1">
              <w:r w:rsidRPr="00565AD0">
                <w:rPr>
                  <w:rStyle w:val="a3"/>
                  <w:color w:val="auto"/>
                  <w:u w:val="none"/>
                </w:rPr>
                <w:t xml:space="preserve">Федеральный закон от 03.10.2018 № </w:t>
              </w:r>
              <w:r w:rsidRPr="00565AD0">
                <w:rPr>
                  <w:rStyle w:val="a3"/>
                  <w:color w:val="auto"/>
                  <w:u w:val="none"/>
                </w:rPr>
                <w:lastRenderedPageBreak/>
                <w:t>350-ФЗ</w:t>
              </w:r>
            </w:hyperlink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 xml:space="preserve">Женщины будут выходить на пенсию в 60 лет, мужчины – </w:t>
            </w:r>
            <w:r w:rsidRPr="00565AD0">
              <w:lastRenderedPageBreak/>
              <w:t>в 65 лет.</w:t>
            </w:r>
          </w:p>
          <w:p w:rsidR="00565AD0" w:rsidRPr="00565AD0" w:rsidRDefault="00565AD0">
            <w:pPr>
              <w:pStyle w:val="a4"/>
            </w:pPr>
            <w:r w:rsidRPr="00565AD0">
              <w:t>Для педагогов льготы в связи с досрочным выходом на пенсию сохранили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 xml:space="preserve">Ранее пенсионный возраст </w:t>
            </w:r>
            <w:r w:rsidRPr="00565AD0">
              <w:lastRenderedPageBreak/>
              <w:t>составлял для женщин 55 лет, для мужчин – 60 лет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>Уведомите кадровика о новых правилах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01.01.2019</w:t>
            </w:r>
          </w:p>
        </w:tc>
      </w:tr>
      <w:tr w:rsidR="00565AD0" w:rsidRPr="00565AD0" w:rsidTr="00565AD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lastRenderedPageBreak/>
              <w:t>Здоровье и безопасность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35" w:anchor="/document/99/551516150/" w:history="1">
              <w:r w:rsidRPr="00565AD0">
                <w:rPr>
                  <w:rStyle w:val="a3"/>
                  <w:color w:val="auto"/>
                  <w:u w:val="none"/>
                </w:rPr>
                <w:t>Федеральный закон от 30.10.2018 № 386-ФЗ</w:t>
              </w:r>
            </w:hyperlink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На перевозку детей автобусом образовательной организации надо получить транспортную лицензию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Правило ввели впервые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Подайте в </w:t>
            </w:r>
            <w:proofErr w:type="spellStart"/>
            <w:r w:rsidRPr="00565AD0">
              <w:t>Ространснадзор</w:t>
            </w:r>
            <w:proofErr w:type="spellEnd"/>
            <w:r w:rsidRPr="00565AD0">
              <w:t xml:space="preserve"> заявление о включении информации об автобусе в реестр лицензий. Подробные требования установят позднее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31.10.2018</w:t>
            </w:r>
          </w:p>
          <w:p w:rsidR="00565AD0" w:rsidRPr="00565AD0" w:rsidRDefault="00565AD0">
            <w:pPr>
              <w:pStyle w:val="a4"/>
            </w:pPr>
            <w:r w:rsidRPr="00565AD0">
              <w:t>Лицензию надо получить до 01.03.2019, если образовательная организация ранее не перевозила детей и планирует это делать с марта 2019 года.</w:t>
            </w:r>
          </w:p>
          <w:p w:rsidR="00565AD0" w:rsidRPr="00565AD0" w:rsidRDefault="00565AD0">
            <w:pPr>
              <w:pStyle w:val="a4"/>
            </w:pPr>
            <w:r w:rsidRPr="00565AD0">
              <w:t>Лицензию надо получить до 29.06.2019, если образовательная организация уже давно перевозит детей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36" w:anchor="/document/97/461738/" w:history="1">
              <w:r w:rsidRPr="00565AD0">
                <w:rPr>
                  <w:rStyle w:val="a3"/>
                  <w:color w:val="auto"/>
                  <w:u w:val="none"/>
                </w:rPr>
                <w:t xml:space="preserve">ГОСТ </w:t>
              </w:r>
              <w:proofErr w:type="gramStart"/>
              <w:r w:rsidRPr="00565AD0">
                <w:rPr>
                  <w:rStyle w:val="a3"/>
                  <w:color w:val="auto"/>
                  <w:u w:val="none"/>
                </w:rPr>
                <w:t>Р</w:t>
              </w:r>
              <w:proofErr w:type="gramEnd"/>
              <w:r w:rsidRPr="00565AD0">
                <w:rPr>
                  <w:rStyle w:val="a3"/>
                  <w:color w:val="auto"/>
                  <w:u w:val="none"/>
                </w:rPr>
                <w:t xml:space="preserve"> 58202-2018</w:t>
              </w:r>
            </w:hyperlink>
            <w:r w:rsidRPr="00565AD0">
              <w:t xml:space="preserve"> «Средства индивидуальной защиты людей при пожаре. Нормы и правила размещения и эксплуатации» (</w:t>
            </w:r>
            <w:hyperlink r:id="rId37" w:anchor="/document/97/462268/" w:history="1">
              <w:r w:rsidRPr="00565AD0">
                <w:rPr>
                  <w:rStyle w:val="a3"/>
                  <w:color w:val="auto"/>
                  <w:u w:val="none"/>
                </w:rPr>
                <w:t xml:space="preserve">приказ </w:t>
              </w:r>
              <w:proofErr w:type="spellStart"/>
              <w:r w:rsidRPr="00565AD0">
                <w:rPr>
                  <w:rStyle w:val="a3"/>
                  <w:color w:val="auto"/>
                  <w:u w:val="none"/>
                </w:rPr>
                <w:t>Росстандарта</w:t>
              </w:r>
              <w:proofErr w:type="spellEnd"/>
              <w:r w:rsidRPr="00565AD0">
                <w:rPr>
                  <w:rStyle w:val="a3"/>
                  <w:color w:val="auto"/>
                  <w:u w:val="none"/>
                </w:rPr>
                <w:t xml:space="preserve"> от 14.08.2018 № 501-ст</w:t>
              </w:r>
            </w:hyperlink>
            <w:r w:rsidRPr="00565AD0">
              <w:t>)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Установили требования к нормам, правилам размещения и эксплуатации </w:t>
            </w:r>
            <w:proofErr w:type="gramStart"/>
            <w:r w:rsidRPr="00565AD0">
              <w:t>СИЗ</w:t>
            </w:r>
            <w:proofErr w:type="gramEnd"/>
            <w:r w:rsidRPr="00565AD0">
              <w:t xml:space="preserve"> при пожаре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Правило ввели впервые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Используйте новый ГОСТ </w:t>
            </w:r>
            <w:proofErr w:type="gramStart"/>
            <w:r w:rsidRPr="00565AD0">
              <w:t>Р</w:t>
            </w:r>
            <w:proofErr w:type="gramEnd"/>
            <w:r w:rsidRPr="00565AD0">
              <w:t xml:space="preserve"> 58202-2018, чтобы рассчитать число СИЗ и определить места их размещения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01.02.2019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38" w:anchor="/document/99/550773018/" w:history="1">
              <w:r w:rsidRPr="00565AD0">
                <w:rPr>
                  <w:rStyle w:val="a3"/>
                  <w:color w:val="auto"/>
                  <w:u w:val="none"/>
                </w:rPr>
                <w:t>Федеральный закон от 29.07.2018 № 272-ФЗ</w:t>
              </w:r>
            </w:hyperlink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Запрашивать электронные ветеринарные документы надо на все </w:t>
            </w:r>
            <w:hyperlink r:id="rId39" w:anchor="/document/16/40459/dfasez9tzu/" w:history="1">
              <w:proofErr w:type="spellStart"/>
              <w:r w:rsidRPr="00565AD0">
                <w:rPr>
                  <w:rStyle w:val="a3"/>
                  <w:color w:val="auto"/>
                  <w:u w:val="none"/>
                </w:rPr>
                <w:t>непереработанные</w:t>
              </w:r>
              <w:proofErr w:type="spellEnd"/>
              <w:r w:rsidRPr="00565AD0">
                <w:rPr>
                  <w:rStyle w:val="a3"/>
                  <w:color w:val="auto"/>
                  <w:u w:val="none"/>
                </w:rPr>
                <w:t xml:space="preserve"> пищевые продукты животного происхождения</w:t>
              </w:r>
            </w:hyperlink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 xml:space="preserve">Действовал перечень продуктов, ветеринарные документы на </w:t>
            </w:r>
            <w:r w:rsidRPr="00565AD0">
              <w:lastRenderedPageBreak/>
              <w:t>которые оформляли добровольно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 xml:space="preserve">Поручите ответственному работнику принимать подконтрольные </w:t>
            </w:r>
            <w:r w:rsidRPr="00565AD0">
              <w:lastRenderedPageBreak/>
              <w:t>пищевые продукты только при наличии у поставщика электронных ветеринарных документов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>01.07.2019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40" w:anchor="/document/99/499067392/" w:history="1">
              <w:r w:rsidRPr="00565AD0">
                <w:rPr>
                  <w:rStyle w:val="a3"/>
                  <w:color w:val="auto"/>
                  <w:u w:val="none"/>
                </w:rPr>
                <w:t>Федеральный закон от 28.12.2013 № 426-ФЗ</w:t>
              </w:r>
            </w:hyperlink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Закончился переходный период для </w:t>
            </w:r>
            <w:proofErr w:type="spellStart"/>
            <w:r w:rsidRPr="00565AD0">
              <w:t>спецоценки</w:t>
            </w:r>
            <w:proofErr w:type="spellEnd"/>
            <w:r w:rsidRPr="00565AD0">
              <w:t xml:space="preserve"> условий труда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Действовали результаты аттестации рабочих мест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 xml:space="preserve">Организуйте </w:t>
            </w:r>
            <w:hyperlink r:id="rId41" w:anchor="/document/16/17508/" w:history="1">
              <w:proofErr w:type="spellStart"/>
              <w:r w:rsidRPr="00565AD0">
                <w:rPr>
                  <w:rStyle w:val="a3"/>
                  <w:color w:val="auto"/>
                  <w:u w:val="none"/>
                </w:rPr>
                <w:t>спецоценку</w:t>
              </w:r>
              <w:proofErr w:type="spellEnd"/>
              <w:r w:rsidRPr="00565AD0">
                <w:rPr>
                  <w:rStyle w:val="a3"/>
                  <w:color w:val="auto"/>
                  <w:u w:val="none"/>
                </w:rPr>
                <w:t xml:space="preserve"> условий труда</w:t>
              </w:r>
            </w:hyperlink>
            <w:r w:rsidRPr="00565AD0">
              <w:t xml:space="preserve"> и заключите договор со специализированной организацией.</w:t>
            </w:r>
          </w:p>
          <w:p w:rsidR="00565AD0" w:rsidRPr="00565AD0" w:rsidRDefault="00565AD0">
            <w:pPr>
              <w:pStyle w:val="a4"/>
            </w:pPr>
            <w:r w:rsidRPr="00565AD0">
              <w:t xml:space="preserve">Если останутся рабочие места без </w:t>
            </w:r>
            <w:proofErr w:type="spellStart"/>
            <w:r w:rsidRPr="00565AD0">
              <w:t>спецоценки</w:t>
            </w:r>
            <w:proofErr w:type="spellEnd"/>
            <w:r w:rsidRPr="00565AD0">
              <w:t>, грозит штраф:</w:t>
            </w:r>
          </w:p>
          <w:p w:rsidR="00565AD0" w:rsidRPr="00565AD0" w:rsidRDefault="00565AD0">
            <w:pPr>
              <w:pStyle w:val="a4"/>
            </w:pPr>
            <w:r w:rsidRPr="00565AD0">
              <w:t>– для образовательной организации – от 60 тыс. до 80 тыс. руб.;</w:t>
            </w:r>
          </w:p>
          <w:p w:rsidR="00565AD0" w:rsidRPr="00565AD0" w:rsidRDefault="00565AD0">
            <w:pPr>
              <w:pStyle w:val="a4"/>
            </w:pPr>
            <w:r w:rsidRPr="00565AD0">
              <w:t>– для должностного лица – от 5 тыс. до 10 тыс. руб.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01.01.2019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42" w:anchor="/document/99/555944502/ZAP2FGG3HH/" w:history="1">
              <w:r w:rsidRPr="00565AD0">
                <w:rPr>
                  <w:rStyle w:val="a3"/>
                  <w:color w:val="auto"/>
                  <w:u w:val="none"/>
                </w:rPr>
                <w:t>Порядок</w:t>
              </w:r>
            </w:hyperlink>
            <w:r w:rsidRPr="00565AD0">
              <w:t xml:space="preserve"> применения классификации операций сектора государственного управления (</w:t>
            </w:r>
            <w:hyperlink r:id="rId43" w:anchor="/document/99/555944502/" w:history="1">
              <w:r w:rsidRPr="00565AD0">
                <w:rPr>
                  <w:rStyle w:val="a3"/>
                  <w:color w:val="auto"/>
                  <w:u w:val="none"/>
                </w:rPr>
                <w:t>приказ Минфина от 29.11.2017 № 209н</w:t>
              </w:r>
            </w:hyperlink>
            <w:r w:rsidRPr="00565AD0">
              <w:t>)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Бухгалтерскую и финансовую отчетность за 2019 год составляют с учетом нового порядка применения КОСГУ.</w:t>
            </w:r>
          </w:p>
          <w:p w:rsidR="00565AD0" w:rsidRPr="00565AD0" w:rsidRDefault="00565AD0">
            <w:pPr>
              <w:pStyle w:val="a4"/>
            </w:pPr>
            <w:r w:rsidRPr="00565AD0">
              <w:t>Порядок предусматривает большую детализацию многих статей и вводит новые подстатьи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Действовали Указания о порядке применения бюджетной классификации, утвержденные приказом Минфина от 01.07.2013 № 65н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Проконтролируйте, чтобы бухгалтерия использовала новый порядок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t>С отчетности за 2019 год</w:t>
            </w:r>
          </w:p>
        </w:tc>
      </w:tr>
      <w:tr w:rsidR="00565AD0" w:rsidRPr="00565AD0" w:rsidTr="00565AD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  <w:jc w:val="center"/>
            </w:pPr>
            <w:r w:rsidRPr="00565AD0">
              <w:rPr>
                <w:b/>
                <w:bCs/>
              </w:rPr>
              <w:t>Энергосбережение</w:t>
            </w:r>
          </w:p>
        </w:tc>
      </w:tr>
      <w:tr w:rsidR="00565AD0" w:rsidRPr="00565AD0" w:rsidTr="00565AD0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hyperlink r:id="rId44" w:anchor="/document/99/550679950/" w:history="1">
              <w:r w:rsidRPr="00565AD0">
                <w:rPr>
                  <w:rStyle w:val="a3"/>
                  <w:color w:val="auto"/>
                  <w:u w:val="none"/>
                </w:rPr>
                <w:t xml:space="preserve">Федеральный закон от 19.07.2018 № </w:t>
              </w:r>
              <w:r w:rsidRPr="00565AD0">
                <w:rPr>
                  <w:rStyle w:val="a3"/>
                  <w:color w:val="auto"/>
                  <w:u w:val="none"/>
                </w:rPr>
                <w:lastRenderedPageBreak/>
                <w:t>221-ФЗ</w:t>
              </w:r>
            </w:hyperlink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 xml:space="preserve">Муниципальные и государственные образовательные </w:t>
            </w:r>
            <w:r w:rsidRPr="00565AD0">
              <w:lastRenderedPageBreak/>
              <w:t>организации теперь обязаны ежегодно представлять в Минэнерго декларацию о потреблении энергетических ресурсов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 xml:space="preserve">Муниципальные и государственные </w:t>
            </w:r>
            <w:r w:rsidRPr="00565AD0">
              <w:lastRenderedPageBreak/>
              <w:t>школы и детские сады один раз в пять лет проводили энергетическое обследование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proofErr w:type="gramStart"/>
            <w:r w:rsidRPr="00565AD0">
              <w:lastRenderedPageBreak/>
              <w:t xml:space="preserve">Назначьте ответственного за заполнение и </w:t>
            </w:r>
            <w:r w:rsidRPr="00565AD0">
              <w:lastRenderedPageBreak/>
              <w:t>представление формы в Минэнерго.</w:t>
            </w:r>
            <w:proofErr w:type="gramEnd"/>
            <w:r w:rsidRPr="00565AD0">
              <w:t xml:space="preserve"> Форму декларации и порядок ее представления утвердят позднее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D0" w:rsidRPr="00565AD0" w:rsidRDefault="00565AD0">
            <w:pPr>
              <w:pStyle w:val="a4"/>
            </w:pPr>
            <w:r w:rsidRPr="00565AD0">
              <w:lastRenderedPageBreak/>
              <w:t>16.01.2019</w:t>
            </w:r>
          </w:p>
        </w:tc>
      </w:tr>
    </w:tbl>
    <w:p w:rsidR="00565AD0" w:rsidRDefault="00565AD0" w:rsidP="00565AD0">
      <w:pPr>
        <w:rPr>
          <w:rFonts w:ascii="Arial" w:eastAsia="Times New Roman" w:hAnsi="Arial" w:cs="Arial"/>
          <w:sz w:val="20"/>
          <w:szCs w:val="20"/>
        </w:rPr>
      </w:pPr>
    </w:p>
    <w:p w:rsidR="00FC0826" w:rsidRDefault="00FC0826">
      <w:bookmarkStart w:id="0" w:name="_GoBack"/>
      <w:bookmarkEnd w:id="0"/>
    </w:p>
    <w:sectPr w:rsidR="00FC0826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93" w:rsidRDefault="00021893" w:rsidP="00565AD0">
      <w:r>
        <w:separator/>
      </w:r>
    </w:p>
  </w:endnote>
  <w:endnote w:type="continuationSeparator" w:id="0">
    <w:p w:rsidR="00021893" w:rsidRDefault="00021893" w:rsidP="0056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93" w:rsidRDefault="00021893" w:rsidP="00565AD0">
      <w:r>
        <w:separator/>
      </w:r>
    </w:p>
  </w:footnote>
  <w:footnote w:type="continuationSeparator" w:id="0">
    <w:p w:rsidR="00021893" w:rsidRDefault="00021893" w:rsidP="0056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D0" w:rsidRDefault="00565AD0" w:rsidP="00565AD0">
    <w:pPr>
      <w:pStyle w:val="a5"/>
      <w:jc w:val="right"/>
    </w:pPr>
    <w:r>
      <w:t>Школа эффективного управления</w:t>
    </w:r>
  </w:p>
  <w:p w:rsidR="00565AD0" w:rsidRDefault="00565AD0" w:rsidP="00565AD0">
    <w:pPr>
      <w:pStyle w:val="a5"/>
      <w:jc w:val="right"/>
    </w:pPr>
    <w:r>
      <w:t>Занятие №1,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3"/>
    <w:rsid w:val="00021893"/>
    <w:rsid w:val="001C5343"/>
    <w:rsid w:val="00565AD0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65A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5AD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5A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5AD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65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A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AD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65A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5AD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5A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5AD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65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A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AD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hyperlink" Target="https://mini.1obraz.ru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41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" TargetMode="External"/><Relationship Id="rId43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11174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2019-01-11T03:46:00Z</dcterms:created>
  <dcterms:modified xsi:type="dcterms:W3CDTF">2019-01-11T03:47:00Z</dcterms:modified>
</cp:coreProperties>
</file>