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4F" w:rsidRDefault="00F4074F" w:rsidP="009A53E2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462224DF" wp14:editId="26ED49F1">
            <wp:simplePos x="0" y="0"/>
            <wp:positionH relativeFrom="column">
              <wp:posOffset>-920750</wp:posOffset>
            </wp:positionH>
            <wp:positionV relativeFrom="paragraph">
              <wp:posOffset>-611505</wp:posOffset>
            </wp:positionV>
            <wp:extent cx="7009130" cy="9348470"/>
            <wp:effectExtent l="0" t="0" r="0" b="0"/>
            <wp:wrapTight wrapText="bothSides">
              <wp:wrapPolygon edited="0">
                <wp:start x="0" y="0"/>
                <wp:lineTo x="0" y="21568"/>
                <wp:lineTo x="21545" y="21568"/>
                <wp:lineTo x="21545" y="0"/>
                <wp:lineTo x="0" y="0"/>
              </wp:wrapPolygon>
            </wp:wrapTight>
            <wp:docPr id="1" name="Рисунок 1" descr="C:\Users\User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93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74F" w:rsidRDefault="00F4074F" w:rsidP="009A53E2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074F" w:rsidRDefault="00F4074F" w:rsidP="009A53E2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074F" w:rsidRDefault="00F4074F" w:rsidP="009A53E2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53E2" w:rsidRDefault="009A53E2" w:rsidP="009A53E2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деятельности управления образования за 2020 год</w:t>
      </w:r>
    </w:p>
    <w:p w:rsidR="009A53E2" w:rsidRDefault="009A53E2" w:rsidP="004E003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E0036" w:rsidRPr="005A42AC" w:rsidRDefault="009F5661" w:rsidP="004E003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Ключевыми ориентирами образовательной политики района остаются о</w:t>
      </w:r>
      <w:r w:rsidR="004E0036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беспечение доступности образования для всех жителей вне зависимости от места жительства, повышение качества, удовлетворение индивидуальных образовательных потребностей</w:t>
      </w: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кадровых запросов</w:t>
      </w:r>
      <w:r w:rsidR="004E0036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E0036" w:rsidRPr="005A42AC" w:rsidRDefault="004E0036" w:rsidP="004E003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задач отрасли осуществляется через проектное управление и программную деятельность.</w:t>
      </w:r>
    </w:p>
    <w:p w:rsidR="004E0036" w:rsidRDefault="004E0036" w:rsidP="004E003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В 20</w:t>
      </w:r>
      <w:r w:rsidR="005A42AC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 w:rsidR="00307B66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EC6525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отрасл</w:t>
      </w:r>
      <w:r w:rsidR="00307B66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EC6525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«Образование»</w:t>
      </w:r>
      <w:r w:rsidR="00340F98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07B66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продолжилась</w:t>
      </w: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</w:t>
      </w:r>
      <w:r w:rsidR="00307B66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40F98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6525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EC6525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EC6525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ектного управления.  </w:t>
      </w:r>
      <w:r w:rsidR="00D66281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Управление образования приняло участие в реализ</w:t>
      </w:r>
      <w:r w:rsidR="00D66281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66281"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ции мероприятий региональных и краевых (ведомственных)</w:t>
      </w:r>
      <w:r w:rsidR="00A04DF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проектов:</w:t>
      </w:r>
    </w:p>
    <w:p w:rsidR="00E553E6" w:rsidRPr="008913FC" w:rsidRDefault="00E553E6" w:rsidP="004E003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372"/>
      </w:tblGrid>
      <w:tr w:rsidR="00E553E6" w:rsidRPr="008913FC" w:rsidTr="00E553E6">
        <w:trPr>
          <w:trHeight w:val="54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8913FC" w:rsidRDefault="00E553E6" w:rsidP="00E553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Региональные проекты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8913FC" w:rsidRDefault="00E553E6" w:rsidP="00E553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1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Ведомственные проекты</w:t>
            </w:r>
          </w:p>
        </w:tc>
      </w:tr>
      <w:tr w:rsidR="00E553E6" w:rsidRPr="00E553E6" w:rsidTr="00E553E6">
        <w:trPr>
          <w:trHeight w:val="337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553E6" w:rsidRPr="00E553E6" w:rsidRDefault="00E553E6" w:rsidP="00E553E6">
            <w:pPr>
              <w:widowControl/>
              <w:ind w:left="8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Современная школа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Образование для будущего</w:t>
            </w:r>
          </w:p>
        </w:tc>
      </w:tr>
      <w:tr w:rsidR="00E553E6" w:rsidRPr="00E553E6" w:rsidTr="00E553E6">
        <w:trPr>
          <w:trHeight w:val="337"/>
        </w:trPr>
        <w:tc>
          <w:tcPr>
            <w:tcW w:w="396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Эффективная школа</w:t>
            </w:r>
          </w:p>
        </w:tc>
      </w:tr>
      <w:tr w:rsidR="00E553E6" w:rsidRPr="00E553E6" w:rsidTr="00E553E6">
        <w:trPr>
          <w:trHeight w:val="337"/>
        </w:trPr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Практика эффективного управления</w:t>
            </w:r>
          </w:p>
        </w:tc>
      </w:tr>
      <w:tr w:rsidR="00E553E6" w:rsidRPr="00E553E6" w:rsidTr="00E553E6">
        <w:trPr>
          <w:trHeight w:val="40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Учитель будущего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Педкластер27</w:t>
            </w:r>
          </w:p>
        </w:tc>
      </w:tr>
      <w:tr w:rsidR="00E553E6" w:rsidRPr="00E553E6" w:rsidTr="00E553E6">
        <w:trPr>
          <w:trHeight w:val="345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Успех каждого ребенка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Одарённый </w:t>
            </w:r>
            <w:proofErr w:type="gramStart"/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ребёнок</w:t>
            </w:r>
            <w:proofErr w:type="gramEnd"/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= одарённый учитель</w:t>
            </w:r>
          </w:p>
        </w:tc>
      </w:tr>
      <w:tr w:rsidR="00E553E6" w:rsidRPr="00E553E6" w:rsidTr="00E553E6">
        <w:trPr>
          <w:trHeight w:val="353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Дополнительное образование: точки роста</w:t>
            </w:r>
          </w:p>
        </w:tc>
      </w:tr>
      <w:tr w:rsidR="00E553E6" w:rsidRPr="00E553E6" w:rsidTr="00E553E6">
        <w:trPr>
          <w:trHeight w:val="347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Добрая школа</w:t>
            </w:r>
          </w:p>
        </w:tc>
      </w:tr>
      <w:tr w:rsidR="00E553E6" w:rsidRPr="00E553E6" w:rsidTr="00E553E6">
        <w:trPr>
          <w:trHeight w:val="341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Компас самоопределения</w:t>
            </w:r>
          </w:p>
        </w:tc>
      </w:tr>
      <w:tr w:rsidR="00E553E6" w:rsidRPr="00E553E6" w:rsidTr="00E553E6">
        <w:trPr>
          <w:trHeight w:val="349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Цифровая образовательная среда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553E6" w:rsidRPr="00E553E6" w:rsidTr="00E553E6">
        <w:trPr>
          <w:trHeight w:val="34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53E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Поддержка семей, имеющих детей</w:t>
            </w:r>
          </w:p>
        </w:tc>
        <w:tc>
          <w:tcPr>
            <w:tcW w:w="5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3E6" w:rsidRPr="00E553E6" w:rsidRDefault="00E553E6" w:rsidP="00E553E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553E6" w:rsidRPr="005A42AC" w:rsidRDefault="00E553E6" w:rsidP="004E003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D64B3" w:rsidRDefault="00CD64B3" w:rsidP="00CD64B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Системная работа </w:t>
      </w:r>
      <w:r w:rsidR="00E65B67">
        <w:rPr>
          <w:rFonts w:ascii="Times New Roman" w:eastAsia="Calibri" w:hAnsi="Times New Roman" w:cs="Times New Roman"/>
          <w:sz w:val="28"/>
          <w:szCs w:val="28"/>
        </w:rPr>
        <w:t>отрасли «О</w:t>
      </w:r>
      <w:r>
        <w:rPr>
          <w:rFonts w:ascii="Times New Roman" w:eastAsia="Calibri" w:hAnsi="Times New Roman" w:cs="Times New Roman"/>
          <w:sz w:val="28"/>
          <w:szCs w:val="28"/>
        </w:rPr>
        <w:t>бразовани</w:t>
      </w:r>
      <w:r w:rsidR="00E65B67">
        <w:rPr>
          <w:rFonts w:ascii="Times New Roman" w:eastAsia="Calibri" w:hAnsi="Times New Roman" w:cs="Times New Roman"/>
          <w:sz w:val="28"/>
          <w:szCs w:val="28"/>
        </w:rPr>
        <w:t>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позволяет выпо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нять задачи, поставленные в указах Президента Российской Федерации, национальных и региональных проектах, федеральных, краевых и муниц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пальных программах.</w:t>
      </w:r>
    </w:p>
    <w:p w:rsidR="00A04DF6" w:rsidRDefault="00A04DF6" w:rsidP="00CD64B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F6">
        <w:rPr>
          <w:rFonts w:ascii="Times New Roman" w:eastAsia="Calibri" w:hAnsi="Times New Roman" w:cs="Times New Roman"/>
          <w:sz w:val="28"/>
          <w:szCs w:val="28"/>
        </w:rPr>
        <w:t xml:space="preserve">Распространение </w:t>
      </w:r>
      <w:proofErr w:type="spellStart"/>
      <w:r w:rsidRPr="00A04DF6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A04DF6">
        <w:rPr>
          <w:rFonts w:ascii="Times New Roman" w:eastAsia="Calibri" w:hAnsi="Times New Roman" w:cs="Times New Roman"/>
          <w:sz w:val="28"/>
          <w:szCs w:val="28"/>
        </w:rPr>
        <w:t xml:space="preserve"> инфекции значительным образом повлияло на проведение мероприятий отрасли. Большинство мероприятий были преобразованы в дистанционный формат, многие – отменены. Наряду с этим отрасли удалось достичь определенных показателей и результатов.</w:t>
      </w:r>
    </w:p>
    <w:p w:rsidR="00D1739D" w:rsidRDefault="00D1739D" w:rsidP="00F07D2C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5B67" w:rsidRDefault="00E65B67" w:rsidP="005A42A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65B67" w:rsidRDefault="00E65B67" w:rsidP="005A42A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A42AC" w:rsidRPr="00480B8F" w:rsidRDefault="005A42AC" w:rsidP="005A42AC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80B8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Сеть и контингент образовательных организаций</w:t>
      </w:r>
    </w:p>
    <w:p w:rsidR="005A42AC" w:rsidRPr="00261DA0" w:rsidRDefault="005A42AC" w:rsidP="005A42AC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</w:p>
    <w:p w:rsidR="005A42AC" w:rsidRPr="005A42AC" w:rsidRDefault="005A42AC" w:rsidP="005A42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Муниципальная система образования Нанайского муниципального района к концу 2020 года сократилась на одну образовательную организ</w:t>
      </w: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5A42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цию и представлена:</w:t>
      </w:r>
    </w:p>
    <w:p w:rsidR="005A42AC" w:rsidRPr="003A03DF" w:rsidRDefault="005A42AC" w:rsidP="005A42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- 12 дошкольны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образовательны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ями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A42AC" w:rsidRPr="003A03DF" w:rsidRDefault="005A42AC" w:rsidP="005A42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- 13 общеобразовательны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ями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5A42AC" w:rsidRPr="003A03DF" w:rsidRDefault="005A42AC" w:rsidP="005A42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- 2 учреждения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дополнительного образования;</w:t>
      </w:r>
    </w:p>
    <w:p w:rsidR="005A42AC" w:rsidRPr="003A03DF" w:rsidRDefault="005A42AC" w:rsidP="005A42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муниципальн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казенн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учреждение</w:t>
      </w:r>
      <w:r w:rsidR="003A03DF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«Централизованная бухга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терия учреждений образования Нанайского муниципального района»;</w:t>
      </w:r>
    </w:p>
    <w:p w:rsidR="005A42AC" w:rsidRPr="003A03DF" w:rsidRDefault="003A03DF" w:rsidP="005A42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управлением</w:t>
      </w:r>
      <w:r w:rsidR="005A42AC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образования администрации Нанайского муниципал</w:t>
      </w:r>
      <w:r w:rsidR="005A42AC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5A42AC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ного района Хабаровского края, куда входит районный методический каб</w:t>
      </w:r>
      <w:r w:rsidR="005A42AC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5A42AC" w:rsidRPr="003A03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нет.</w:t>
      </w:r>
    </w:p>
    <w:p w:rsidR="005A42AC" w:rsidRPr="002F1873" w:rsidRDefault="005A42AC" w:rsidP="005A42A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F18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Отличительной особенностью муниципальной системы образования района является высокая степень территориальной разобщенности, что об</w:t>
      </w:r>
      <w:r w:rsidRPr="002F18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2F18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словливает особенности организации учебного процесса, обеспечения бе</w:t>
      </w:r>
      <w:r w:rsidRPr="002F18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2F18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опасности, информационно-методического, правового и финансово-экономического сопровождения деятельности учреждений, осуществление контроля и управления.</w:t>
      </w:r>
    </w:p>
    <w:p w:rsidR="005A42AC" w:rsidRPr="00261DA0" w:rsidRDefault="005A42AC" w:rsidP="005A42AC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9"/>
        <w:gridCol w:w="2977"/>
        <w:gridCol w:w="1843"/>
      </w:tblGrid>
      <w:tr w:rsidR="005A42AC" w:rsidRPr="00261DA0" w:rsidTr="003A03DF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2F18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2F1873"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D91FF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Образовательные орган</w:t>
            </w: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зации (</w:t>
            </w:r>
            <w:r w:rsid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группы</w:t>
            </w: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Контингент </w:t>
            </w:r>
          </w:p>
          <w:p w:rsidR="005A42AC" w:rsidRPr="002F1873" w:rsidRDefault="005A42AC" w:rsidP="003A03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(кол-во чел.)</w:t>
            </w:r>
          </w:p>
        </w:tc>
      </w:tr>
      <w:tr w:rsidR="00D91FFE" w:rsidRPr="00D91FFE" w:rsidTr="003A03DF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5A42AC" w:rsidP="003A03DF">
            <w:pP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Дошкольное образование: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5A42AC" w:rsidP="003A03D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D91FFE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D91FFE" w:rsidP="003A03D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D91FFE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967</w:t>
            </w:r>
          </w:p>
        </w:tc>
      </w:tr>
      <w:tr w:rsidR="00D91FFE" w:rsidRPr="00D91FFE" w:rsidTr="003A03DF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5A42AC" w:rsidP="003A03D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Детские сады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5A42AC" w:rsidP="002F18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2F1873"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A42AC" w:rsidRPr="00D91FFE" w:rsidRDefault="00D91FFE" w:rsidP="003A03DF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91F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840</w:t>
            </w:r>
          </w:p>
        </w:tc>
      </w:tr>
      <w:tr w:rsidR="00D91FFE" w:rsidRPr="00D91FFE" w:rsidTr="003A03DF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5A42AC" w:rsidP="003A03D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Общеобразовательные школы </w:t>
            </w:r>
          </w:p>
          <w:p w:rsidR="005A42AC" w:rsidRPr="00D91FFE" w:rsidRDefault="005A42AC" w:rsidP="003A03D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(группы в школах)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2F1873" w:rsidP="003A03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D91FFE" w:rsidRPr="00D91F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A42AC" w:rsidRPr="00D91FFE" w:rsidRDefault="00D91FFE" w:rsidP="003A03DF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91FFE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127</w:t>
            </w:r>
          </w:p>
        </w:tc>
      </w:tr>
      <w:tr w:rsidR="005A42AC" w:rsidRPr="00261DA0" w:rsidTr="003A03DF">
        <w:trPr>
          <w:trHeight w:val="29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Общее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2F1873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2F1873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22</w:t>
            </w:r>
            <w:r w:rsidR="002F1873" w:rsidRPr="002F1873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7</w:t>
            </w:r>
            <w:r w:rsidRPr="002F1873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4</w:t>
            </w:r>
          </w:p>
        </w:tc>
      </w:tr>
      <w:tr w:rsidR="005A42AC" w:rsidRPr="00261DA0" w:rsidTr="003A03DF">
        <w:trPr>
          <w:trHeight w:val="29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Начальные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2F1873" w:rsidP="003A03DF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194</w:t>
            </w:r>
          </w:p>
        </w:tc>
      </w:tr>
      <w:tr w:rsidR="005A42AC" w:rsidRPr="00261DA0" w:rsidTr="003A03DF">
        <w:trPr>
          <w:trHeight w:val="29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2F1873" w:rsidP="003A03DF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397</w:t>
            </w:r>
          </w:p>
        </w:tc>
      </w:tr>
      <w:tr w:rsidR="005A42AC" w:rsidRPr="00261DA0" w:rsidTr="003A03DF">
        <w:trPr>
          <w:trHeight w:val="29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Средние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3A03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2F1873" w:rsidRDefault="005A42AC" w:rsidP="002F1873">
            <w:pPr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F187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16</w:t>
            </w:r>
            <w:r w:rsidR="002F1873" w:rsidRPr="002F187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83</w:t>
            </w:r>
          </w:p>
        </w:tc>
      </w:tr>
      <w:tr w:rsidR="005A42AC" w:rsidRPr="00261DA0" w:rsidTr="00550DAD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5A42AC" w:rsidP="003A03DF">
            <w:pP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Дополнительное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2AC" w:rsidRPr="00D91FFE" w:rsidRDefault="005A42AC" w:rsidP="003A03D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D91FF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42AC" w:rsidRPr="00056267" w:rsidRDefault="00550DAD" w:rsidP="003A03D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056267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1340</w:t>
            </w:r>
          </w:p>
        </w:tc>
      </w:tr>
    </w:tbl>
    <w:p w:rsidR="005A42AC" w:rsidRDefault="005A42AC" w:rsidP="00F07D2C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4279" w:rsidRDefault="004424E8" w:rsidP="00F24279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>Динамика</w:t>
      </w:r>
      <w:r w:rsidR="002F1873"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увеличени</w:t>
      </w:r>
      <w:r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>я</w:t>
      </w:r>
      <w:r w:rsidR="00D91FF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(уменьшения)</w:t>
      </w:r>
      <w:r w:rsidR="002F1873"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контингента</w:t>
      </w:r>
      <w:r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2F1873" w:rsidRPr="00CD64B3" w:rsidRDefault="004424E8" w:rsidP="00F24279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D64B3">
        <w:rPr>
          <w:rFonts w:ascii="Times New Roman" w:eastAsia="Calibri" w:hAnsi="Times New Roman" w:cs="Times New Roman"/>
          <w:color w:val="auto"/>
          <w:sz w:val="28"/>
          <w:szCs w:val="28"/>
        </w:rPr>
        <w:t>в образовательных организациях района</w:t>
      </w:r>
    </w:p>
    <w:p w:rsidR="002F1873" w:rsidRPr="002F1873" w:rsidRDefault="002F1873" w:rsidP="002F1873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GridTable6ColorfulAccent1"/>
        <w:tblW w:w="9829" w:type="dxa"/>
        <w:jc w:val="center"/>
        <w:tblInd w:w="-2235" w:type="dxa"/>
        <w:tblLook w:val="04A0" w:firstRow="1" w:lastRow="0" w:firstColumn="1" w:lastColumn="0" w:noHBand="0" w:noVBand="1"/>
      </w:tblPr>
      <w:tblGrid>
        <w:gridCol w:w="1428"/>
        <w:gridCol w:w="2650"/>
        <w:gridCol w:w="1917"/>
        <w:gridCol w:w="1917"/>
        <w:gridCol w:w="1917"/>
      </w:tblGrid>
      <w:tr w:rsidR="004424E8" w:rsidRPr="004424E8" w:rsidTr="00442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vAlign w:val="center"/>
          </w:tcPr>
          <w:p w:rsidR="004424E8" w:rsidRPr="00D91FFE" w:rsidRDefault="004424E8" w:rsidP="004424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650" w:type="dxa"/>
            <w:vAlign w:val="center"/>
          </w:tcPr>
          <w:p w:rsidR="004424E8" w:rsidRPr="00D91FFE" w:rsidRDefault="004424E8" w:rsidP="00442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Детские сады/группы в школах</w:t>
            </w:r>
          </w:p>
        </w:tc>
        <w:tc>
          <w:tcPr>
            <w:tcW w:w="1917" w:type="dxa"/>
            <w:vAlign w:val="center"/>
          </w:tcPr>
          <w:p w:rsidR="004424E8" w:rsidRPr="00D91FFE" w:rsidRDefault="004424E8" w:rsidP="00442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Контингент</w:t>
            </w:r>
          </w:p>
        </w:tc>
        <w:tc>
          <w:tcPr>
            <w:tcW w:w="1917" w:type="dxa"/>
            <w:vAlign w:val="center"/>
          </w:tcPr>
          <w:p w:rsidR="004424E8" w:rsidRPr="00CD64B3" w:rsidRDefault="004424E8" w:rsidP="00442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Школы</w:t>
            </w:r>
          </w:p>
        </w:tc>
        <w:tc>
          <w:tcPr>
            <w:tcW w:w="1917" w:type="dxa"/>
            <w:vAlign w:val="center"/>
          </w:tcPr>
          <w:p w:rsidR="004424E8" w:rsidRPr="00CD64B3" w:rsidRDefault="004424E8" w:rsidP="00442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Контингент</w:t>
            </w:r>
          </w:p>
        </w:tc>
      </w:tr>
      <w:tr w:rsidR="004424E8" w:rsidRPr="002F1873" w:rsidTr="0044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4424E8" w:rsidRPr="00D91FFE" w:rsidRDefault="004424E8" w:rsidP="004424E8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2020</w:t>
            </w:r>
          </w:p>
        </w:tc>
        <w:tc>
          <w:tcPr>
            <w:tcW w:w="2650" w:type="dxa"/>
          </w:tcPr>
          <w:p w:rsidR="004424E8" w:rsidRPr="00D91FFE" w:rsidRDefault="00CD64B3" w:rsidP="00D91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12/</w:t>
            </w:r>
            <w:r w:rsidR="00D91FFE" w:rsidRPr="00D91FF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4424E8" w:rsidRPr="00D91FFE" w:rsidRDefault="00D91FFE" w:rsidP="0077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967</w:t>
            </w:r>
          </w:p>
        </w:tc>
        <w:tc>
          <w:tcPr>
            <w:tcW w:w="1917" w:type="dxa"/>
          </w:tcPr>
          <w:p w:rsidR="004424E8" w:rsidRPr="00CD64B3" w:rsidRDefault="004424E8" w:rsidP="0077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4424E8" w:rsidRPr="00CD64B3" w:rsidRDefault="004424E8" w:rsidP="0077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2274</w:t>
            </w:r>
          </w:p>
        </w:tc>
      </w:tr>
      <w:tr w:rsidR="004424E8" w:rsidRPr="002F1873" w:rsidTr="00442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4424E8" w:rsidRPr="00D91FFE" w:rsidRDefault="004424E8" w:rsidP="004424E8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650" w:type="dxa"/>
          </w:tcPr>
          <w:p w:rsidR="004424E8" w:rsidRPr="00D91FFE" w:rsidRDefault="00CD64B3" w:rsidP="00D91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13/</w:t>
            </w:r>
            <w:r w:rsidR="00D91FFE" w:rsidRPr="00D91FF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:rsidR="004424E8" w:rsidRPr="00D91FFE" w:rsidRDefault="00CD64B3" w:rsidP="0077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1067</w:t>
            </w:r>
          </w:p>
        </w:tc>
        <w:tc>
          <w:tcPr>
            <w:tcW w:w="1917" w:type="dxa"/>
          </w:tcPr>
          <w:p w:rsidR="004424E8" w:rsidRPr="00CD64B3" w:rsidRDefault="004424E8" w:rsidP="0077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4424E8" w:rsidRPr="00CD64B3" w:rsidRDefault="004424E8" w:rsidP="0077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2234</w:t>
            </w:r>
          </w:p>
        </w:tc>
      </w:tr>
      <w:tr w:rsidR="00D91FFE" w:rsidRPr="002F1873" w:rsidTr="0044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D91FFE" w:rsidRPr="00D91FFE" w:rsidRDefault="00D91FFE" w:rsidP="004424E8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2650" w:type="dxa"/>
          </w:tcPr>
          <w:p w:rsidR="00D91FFE" w:rsidRPr="00D91FFE" w:rsidRDefault="00D91FFE" w:rsidP="00D91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13/5</w:t>
            </w:r>
          </w:p>
        </w:tc>
        <w:tc>
          <w:tcPr>
            <w:tcW w:w="1917" w:type="dxa"/>
          </w:tcPr>
          <w:p w:rsidR="00D91FFE" w:rsidRPr="00D91FFE" w:rsidRDefault="00D91FFE" w:rsidP="0077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1096</w:t>
            </w:r>
          </w:p>
        </w:tc>
        <w:tc>
          <w:tcPr>
            <w:tcW w:w="1917" w:type="dxa"/>
          </w:tcPr>
          <w:p w:rsidR="00D91FFE" w:rsidRPr="00CD64B3" w:rsidRDefault="00D91FFE" w:rsidP="007716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D91FFE" w:rsidRPr="00CD64B3" w:rsidRDefault="00D91FFE" w:rsidP="00F24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</w:tr>
      <w:tr w:rsidR="00D91FFE" w:rsidRPr="002F1873" w:rsidTr="004424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D91FFE" w:rsidRPr="00D91FFE" w:rsidRDefault="00D91FFE" w:rsidP="004424E8">
            <w:pPr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2017</w:t>
            </w:r>
          </w:p>
        </w:tc>
        <w:tc>
          <w:tcPr>
            <w:tcW w:w="2650" w:type="dxa"/>
          </w:tcPr>
          <w:p w:rsidR="00D91FFE" w:rsidRPr="00D91FFE" w:rsidRDefault="00D91FFE" w:rsidP="00D91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13/5</w:t>
            </w:r>
          </w:p>
        </w:tc>
        <w:tc>
          <w:tcPr>
            <w:tcW w:w="1917" w:type="dxa"/>
          </w:tcPr>
          <w:p w:rsidR="00D91FFE" w:rsidRPr="00D91FFE" w:rsidRDefault="00D91FFE" w:rsidP="0077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FFE">
              <w:rPr>
                <w:rFonts w:ascii="Times New Roman" w:hAnsi="Times New Roman"/>
                <w:color w:val="auto"/>
                <w:sz w:val="24"/>
                <w:szCs w:val="24"/>
              </w:rPr>
              <w:t>1080</w:t>
            </w:r>
          </w:p>
        </w:tc>
        <w:tc>
          <w:tcPr>
            <w:tcW w:w="1917" w:type="dxa"/>
          </w:tcPr>
          <w:p w:rsidR="00D91FFE" w:rsidRPr="00CD64B3" w:rsidRDefault="00D91FFE" w:rsidP="0077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917" w:type="dxa"/>
          </w:tcPr>
          <w:p w:rsidR="00D91FFE" w:rsidRPr="00CD64B3" w:rsidRDefault="00D91FFE" w:rsidP="00771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4B3">
              <w:rPr>
                <w:rFonts w:ascii="Times New Roman" w:hAnsi="Times New Roman"/>
                <w:color w:val="auto"/>
                <w:sz w:val="24"/>
                <w:szCs w:val="24"/>
              </w:rPr>
              <w:t>2235</w:t>
            </w:r>
          </w:p>
        </w:tc>
      </w:tr>
    </w:tbl>
    <w:p w:rsidR="00D1739D" w:rsidRPr="00D1739D" w:rsidRDefault="00D1739D" w:rsidP="00D1739D">
      <w:pPr>
        <w:keepNext/>
        <w:keepLines/>
        <w:spacing w:before="24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173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Лицензирование и государственная аккредитация</w:t>
      </w:r>
      <w:r w:rsidRPr="00D173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br/>
        <w:t>образовательной деятельности</w:t>
      </w:r>
    </w:p>
    <w:p w:rsidR="00D1739D" w:rsidRDefault="00D1739D" w:rsidP="00D1739D">
      <w:pPr>
        <w:widowControl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</w:p>
    <w:p w:rsidR="00D1739D" w:rsidRPr="008D7A76" w:rsidRDefault="00D1739D" w:rsidP="00D1739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По состоянию на </w:t>
      </w:r>
      <w:r w:rsidR="008D7A76"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31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D7A76"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декабря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2020 г. все муниципальные образовател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ные организации, осуществляющие образовательную деятельность на те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ритории муниципального района, имеют лицензии на осуществление обр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8D7A76"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зовательной деятельности, организации, реализующие общеобразовател</w:t>
      </w:r>
      <w:r w:rsidR="008D7A76"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8D7A76"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ные программы имеют действующие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свидетельства о государственной а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Pr="008D7A7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кредитации.</w:t>
      </w:r>
    </w:p>
    <w:p w:rsidR="00D1739D" w:rsidRPr="00261DA0" w:rsidRDefault="00D1739D" w:rsidP="00F07D2C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D426B" w:rsidRPr="002D426B" w:rsidRDefault="002D426B" w:rsidP="002D426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Кадровое обеспечение</w:t>
      </w:r>
    </w:p>
    <w:p w:rsidR="002D426B" w:rsidRPr="002D426B" w:rsidRDefault="002D426B" w:rsidP="002D426B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285B" w:rsidRDefault="00BB48D5" w:rsidP="002D42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48D5">
        <w:rPr>
          <w:rFonts w:ascii="Times New Roman" w:eastAsia="Times New Roman" w:hAnsi="Times New Roman" w:cs="Times New Roman"/>
          <w:color w:val="auto"/>
          <w:sz w:val="28"/>
          <w:szCs w:val="28"/>
        </w:rPr>
        <w:t>В общеобразовательных организациях Нанайского муниципального района по состоянию на 01 сентября 2020 г. работа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BB48D5">
        <w:rPr>
          <w:rFonts w:ascii="Times New Roman" w:eastAsia="Times New Roman" w:hAnsi="Times New Roman" w:cs="Times New Roman"/>
          <w:color w:val="auto"/>
          <w:sz w:val="28"/>
          <w:szCs w:val="28"/>
        </w:rPr>
        <w:t>т 317 педагогических и 45 руководящих работников. Имеется дополнительная кадровая потре</w:t>
      </w:r>
      <w:r w:rsidRPr="00BB48D5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BB48D5">
        <w:rPr>
          <w:rFonts w:ascii="Times New Roman" w:eastAsia="Times New Roman" w:hAnsi="Times New Roman" w:cs="Times New Roman"/>
          <w:color w:val="auto"/>
          <w:sz w:val="28"/>
          <w:szCs w:val="28"/>
        </w:rPr>
        <w:t>ность.</w:t>
      </w:r>
    </w:p>
    <w:p w:rsidR="00BB48D5" w:rsidRPr="00BB48D5" w:rsidRDefault="00BB48D5" w:rsidP="002D426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1723"/>
        <w:gridCol w:w="1607"/>
        <w:gridCol w:w="1603"/>
      </w:tblGrid>
      <w:tr w:rsidR="002D426B" w:rsidRPr="00211552" w:rsidTr="002D426B">
        <w:trPr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6B" w:rsidRPr="00211552" w:rsidRDefault="002D426B" w:rsidP="005051C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Категория работников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2D426B" w:rsidP="005051C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2020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2D426B" w:rsidP="005051C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b/>
                <w:color w:val="auto"/>
                <w:lang w:eastAsia="en-US"/>
              </w:rPr>
              <w:t>2019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2D426B" w:rsidP="005051C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1552">
              <w:rPr>
                <w:rFonts w:ascii="Times New Roman" w:hAnsi="Times New Roman" w:cs="Times New Roman"/>
                <w:b/>
                <w:color w:val="auto"/>
              </w:rPr>
              <w:t>2018 год</w:t>
            </w:r>
          </w:p>
        </w:tc>
      </w:tr>
      <w:tr w:rsidR="00211552" w:rsidRPr="00211552" w:rsidTr="002D426B">
        <w:trPr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8D" w:rsidRDefault="002D426B" w:rsidP="002D426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color w:val="auto"/>
                <w:lang w:eastAsia="en-US"/>
              </w:rPr>
              <w:t xml:space="preserve">Всего </w:t>
            </w:r>
            <w:proofErr w:type="gramStart"/>
            <w:r w:rsidR="004C5A8D">
              <w:rPr>
                <w:rFonts w:ascii="Times New Roman" w:hAnsi="Times New Roman" w:cs="Times New Roman"/>
                <w:color w:val="auto"/>
                <w:lang w:eastAsia="en-US"/>
              </w:rPr>
              <w:t>руководящих</w:t>
            </w:r>
            <w:proofErr w:type="gramEnd"/>
            <w:r w:rsidR="004C5A8D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педагогических </w:t>
            </w:r>
          </w:p>
          <w:p w:rsidR="002D426B" w:rsidRPr="00211552" w:rsidRDefault="002D426B" w:rsidP="002D426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color w:val="auto"/>
                <w:lang w:eastAsia="en-US"/>
              </w:rPr>
              <w:t>работников (чел.):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4C5A8D" w:rsidP="002D426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4C5A8D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4C5A8D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569</w:t>
            </w:r>
          </w:p>
        </w:tc>
      </w:tr>
      <w:tr w:rsidR="00211552" w:rsidRPr="00211552" w:rsidTr="002D426B">
        <w:trPr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6B" w:rsidRPr="00211552" w:rsidRDefault="002D426B" w:rsidP="005051CA">
            <w:pPr>
              <w:numPr>
                <w:ilvl w:val="0"/>
                <w:numId w:val="36"/>
              </w:numPr>
              <w:ind w:left="0" w:firstLine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color w:val="auto"/>
                <w:lang w:eastAsia="en-US"/>
              </w:rPr>
              <w:t>руководящие работники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</w:t>
            </w:r>
          </w:p>
        </w:tc>
      </w:tr>
      <w:tr w:rsidR="00211552" w:rsidRPr="00211552" w:rsidTr="002D426B">
        <w:trPr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6B" w:rsidRPr="00211552" w:rsidRDefault="002D426B" w:rsidP="005051CA">
            <w:pPr>
              <w:numPr>
                <w:ilvl w:val="0"/>
                <w:numId w:val="36"/>
              </w:numPr>
              <w:ind w:left="0" w:firstLine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color w:val="auto"/>
                <w:lang w:eastAsia="en-US"/>
              </w:rPr>
              <w:t>педагогические работники: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322</w:t>
            </w:r>
          </w:p>
        </w:tc>
      </w:tr>
      <w:tr w:rsidR="00211552" w:rsidRPr="00211552" w:rsidTr="002D426B">
        <w:trPr>
          <w:jc w:val="center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26B" w:rsidRPr="00211552" w:rsidRDefault="00263C38" w:rsidP="005051CA">
            <w:pPr>
              <w:ind w:firstLine="284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1552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</w:t>
            </w:r>
            <w:r w:rsidR="005051CA" w:rsidRPr="00211552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</w:t>
            </w:r>
            <w:r w:rsidR="002D426B" w:rsidRPr="00211552">
              <w:rPr>
                <w:rFonts w:ascii="Times New Roman" w:hAnsi="Times New Roman" w:cs="Times New Roman"/>
                <w:color w:val="auto"/>
                <w:lang w:eastAsia="en-US"/>
              </w:rPr>
              <w:t xml:space="preserve">в </w:t>
            </w:r>
            <w:proofErr w:type="spellStart"/>
            <w:r w:rsidR="002D426B" w:rsidRPr="00211552">
              <w:rPr>
                <w:rFonts w:ascii="Times New Roman" w:hAnsi="Times New Roman" w:cs="Times New Roman"/>
                <w:color w:val="auto"/>
                <w:lang w:eastAsia="en-US"/>
              </w:rPr>
              <w:t>т.ч</w:t>
            </w:r>
            <w:proofErr w:type="spellEnd"/>
            <w:r w:rsidR="002D426B" w:rsidRPr="00211552">
              <w:rPr>
                <w:rFonts w:ascii="Times New Roman" w:hAnsi="Times New Roman" w:cs="Times New Roman"/>
                <w:color w:val="auto"/>
                <w:lang w:eastAsia="en-US"/>
              </w:rPr>
              <w:t>. учителя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192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6B" w:rsidRPr="00211552" w:rsidRDefault="00BB48D5" w:rsidP="002D42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</w:t>
            </w:r>
          </w:p>
        </w:tc>
      </w:tr>
    </w:tbl>
    <w:p w:rsidR="002D426B" w:rsidRPr="002D426B" w:rsidRDefault="002D426B" w:rsidP="002D426B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B48D5" w:rsidRPr="00BB48D5" w:rsidRDefault="00BB48D5" w:rsidP="00BB48D5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 учителей в общеобразовательных организациях района по сравнению с предыдущим учебным годом уменьшилось на 9 чел., что связ</w:t>
      </w: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но с движением работников (выход на пенсию, перее</w:t>
      </w:r>
      <w:proofErr w:type="gramStart"/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зд в др</w:t>
      </w:r>
      <w:proofErr w:type="gramEnd"/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угие районы края).</w:t>
      </w:r>
    </w:p>
    <w:p w:rsidR="00BB48D5" w:rsidRPr="00BB48D5" w:rsidRDefault="00BB48D5" w:rsidP="00BB48D5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100% директоров общеобразовательных учреждений имеют высшее образование. Произошло уменьшение численности педагогических рабо</w:t>
      </w: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ников школ, имеющих высшее образование с 97,0% в 2019 году до 84,3% в 2020 году. Вместе с тем, уменьшилась численность педагогов, имеющих п</w:t>
      </w: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BB48D5">
        <w:rPr>
          <w:rFonts w:ascii="Times New Roman" w:eastAsia="Times New Roman" w:hAnsi="Times New Roman" w:cs="Times New Roman"/>
          <w:sz w:val="28"/>
          <w:szCs w:val="28"/>
          <w:lang w:bidi="ar-SA"/>
        </w:rPr>
        <w:t>дагогическое образование с 82,6% в 2019 году до 81,6% в 2020 году. На 0,7% уменьшилась численность работников,  аттестованных на высшую и первую квалификационную категории (2019 – 40,6%, 2020 – 39,9%).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 числе первоочередных решаются задачи обновления системы п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вышения квалификации и профессионального развития руководящих и п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дагогических работников в соответствии с новыми образовательными и профессиональными стандартами. Доля педагогов, прошедших повышение квалификации, возросла 2.5% (2019 – 93.8%, 2020 – 96.3%).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Ключевым вопросом в кадровом обеспечении отрасли остается пр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влечение и закрепление в отрасли молодых специалистов. К началу 2020/2021 учебного года в образовательные организации района прибыли 3 молодых специалистов (в 2020 году – 5). В общеобразовательных организ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циях района работают 9 молодых специалистов, имеющих стаж работы до 3 лет.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Привлечению молодых специалистов в отрасль способствует сформ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рованная система мер профессиональной поддержки. В районе создан Совет молодых педагогов. В 2019/2020 учебном году для молодых педагогов орг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низовано 4 обучающих семинара-практикума, за всеми молодыми педагог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ми закреплены наставники из числа опытных коллег.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рамках </w:t>
      </w:r>
      <w:proofErr w:type="spellStart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допрофессиональной</w:t>
      </w:r>
      <w:proofErr w:type="spellEnd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психолого-педагогической подготовки школьников в 2020/2021 учебном году продолжена работа педагогического класса, созданного в рамках групповой работы для обучающихся 11-х кла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сов. Образовательная деятельность </w:t>
      </w:r>
      <w:proofErr w:type="spellStart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педкласса</w:t>
      </w:r>
      <w:proofErr w:type="spellEnd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направлена на формирование профессиональных педагогических компетенций и создание условий для развития профессиональных педагогических предпочтений. Программой курса предусмотрена организация вожатской деятельности во время пров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дения смен школьного оздоровительного лагеря, в летнее время организов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на работа профильного отряда.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 рамках реализации постановления Правительства Российской Фед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рации от 27 ноября 2013 г. № 1076 "О порядке заключения и расторжения договора о целевом приеме и целевом обучении" (далее – Постановление № 1076) администрацией муниципального района заключены договор о цел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вом приеме с ФГБОУ </w:t>
      </w:r>
      <w:proofErr w:type="gramStart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proofErr w:type="gramEnd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"Тихоокеанским государственным университ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том» и ФГБОУ ВО “Амурский гуманитарно-педагогический государстве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ный университет”. С 2018 года на условиях целевого обучения на подгото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ку по образовательным программам высшего образования обучаются 13 студентов (9 - очно, 4 - заочно).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Договоры о целевом обучении, заключенные управлением образов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ния администрации муниципального района, в качестве меры социальной поддержки предусматривают единовременную выплату в размере 5000 </w:t>
      </w:r>
      <w:proofErr w:type="spellStart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руб</w:t>
      </w:r>
      <w:proofErr w:type="spellEnd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трудоустройстве в одно из образовательных учреждений района и ко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м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пенсация в размере 1000 руб. за проезд автомобильным транспортом до м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ста производственной практики.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Доля учителей в возрасте до 35 лет уменьшилась с 23,8% в 2019 году до 21,3% в 2020 году. Доля педагогов общеобразовательных организаций со стажем работы до 3-х лет уменьшилась на 1,57% (2019 год – 5,6%, 2020 год – 4,03%).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Обеспечению отрасли квалифицированными кадрами способствует реализация постановления Правительства края от 30 декабря 2008 г. № 312-пр "О мерах по обеспечению квалифицированными кадрами учреждений социальной сферы Хабаровского края". В рамках постановления осущест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ляется предоставление специалистам, привлеченным для работы в удале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ных и труднодоступных районах края, сберегательного капитала и образов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тельного кредита.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Сберегательный капитал в размере 50 минимальных окладов по зан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маемой должности предоставляется после трех лет работы по договору.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В 2020 году заключены договоры сберегательного капитала с пятью специалистами.  Уже получили средства по данной программе и продолж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ют работать в сельских школах 3 специалистов. За весь период действия п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становления привлечено 17 педагогов. Из них закрепились 2 педагогов.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Образовательный кредит предоставляется студентам вузов на оплату обучения, выплату дополнительной стипендии, оплату проживания в общ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житии, оплату проезда к месту прохождения практики и обратно и к месту 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трудоустройства в обмен на обязательство отработать три года по направл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нию министерства. В 2018 году один студент ФГБОУ ВО “</w:t>
      </w:r>
      <w:proofErr w:type="spellStart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АмГПГУ</w:t>
      </w:r>
      <w:proofErr w:type="spellEnd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” пр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был в МБОУ СОШ с. </w:t>
      </w:r>
      <w:proofErr w:type="spellStart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Лидога</w:t>
      </w:r>
      <w:proofErr w:type="spellEnd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, обучившись по образовательному кредиту. 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</w:t>
      </w:r>
      <w:proofErr w:type="gramStart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 выполнения распоряжения Правительства Хаб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ровского края</w:t>
      </w:r>
      <w:proofErr w:type="gramEnd"/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26 мая 2017 г. № 339-рп "О применении Примерного плана мероприятий по внедрению профессиональных стандартов в государстве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ных (муниципальных) учреждениях Хабаровского края" во всех общеобр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зовательных организациях района разработаны планы поэтапного введения профессиональных стандартов. На 01.01.2020 работа по введению профе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сиональных стандартов педагогов в образовательных организациях заве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шилась.</w:t>
      </w:r>
    </w:p>
    <w:p w:rsidR="003E34E9" w:rsidRPr="003E34E9" w:rsidRDefault="003E34E9" w:rsidP="003E34E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Несмотря на проводимые органами управления образованием мер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приятия, в работе с педагогическими кадрами сохраняется проблема стар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ния педагогических кадров в общеобразовательных учреждениях. За отче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ный период с 32,9% до 32,7% снизилась численность педагогических рабо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ников пенсионного возраста, учителей – с 33,8% до 33,3%. Данная тенде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3E34E9">
        <w:rPr>
          <w:rFonts w:ascii="Times New Roman" w:eastAsia="Times New Roman" w:hAnsi="Times New Roman" w:cs="Times New Roman"/>
          <w:sz w:val="28"/>
          <w:szCs w:val="28"/>
          <w:lang w:bidi="ar-SA"/>
        </w:rPr>
        <w:t>ция сохраняется с 2019 года.</w:t>
      </w:r>
    </w:p>
    <w:p w:rsidR="00580DD6" w:rsidRPr="00580DD6" w:rsidRDefault="00580DD6" w:rsidP="00580DD6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поддержки и </w:t>
      </w:r>
      <w:proofErr w:type="gramStart"/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поощрения</w:t>
      </w:r>
      <w:proofErr w:type="gramEnd"/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творчески работающих педагогов, повышения престижа учительского труда, распространения педагогического опыта лучших учителей муниципального района проводятся следующие м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роприятия. В рамках августовской конференции педагогических и руков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дящих работников системы образования Нанайского муниципального рай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на в 2020 году впервые проведен Слёт молодых педагогов, в рамках котор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0C06F8">
        <w:rPr>
          <w:rFonts w:ascii="Times New Roman" w:eastAsia="Times New Roman" w:hAnsi="Times New Roman" w:cs="Times New Roman"/>
          <w:sz w:val="28"/>
          <w:szCs w:val="28"/>
          <w:lang w:bidi="ar-SA"/>
        </w:rPr>
        <w:t>го проведен фотоконкурс «Улыбка Слёта»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, представлены мастер-классы п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дагогов-наставников, визитные карточки молодых педагогов. </w:t>
      </w:r>
    </w:p>
    <w:p w:rsidR="00580DD6" w:rsidRPr="00580DD6" w:rsidRDefault="00580DD6" w:rsidP="00580DD6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Традиционно в рамках повышения профессионального мастерства, представления форм работы  обучающимися прово</w:t>
      </w:r>
      <w:r w:rsidR="000C06F8">
        <w:rPr>
          <w:rFonts w:ascii="Times New Roman" w:eastAsia="Times New Roman" w:hAnsi="Times New Roman" w:cs="Times New Roman"/>
          <w:sz w:val="28"/>
          <w:szCs w:val="28"/>
          <w:lang w:bidi="ar-SA"/>
        </w:rPr>
        <w:t>дим педагогическую конференцию «Методический поезд»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которая в 2020 году прошла на базе МБОУ СОШ №1 с. Троицкое, </w:t>
      </w:r>
      <w:r w:rsidR="000C06F8">
        <w:rPr>
          <w:rFonts w:ascii="Times New Roman" w:eastAsia="Times New Roman" w:hAnsi="Times New Roman" w:cs="Times New Roman"/>
          <w:sz w:val="28"/>
          <w:szCs w:val="28"/>
          <w:lang w:bidi="ar-SA"/>
        </w:rPr>
        <w:t>МБОУ НОШ №3 с. Троицкое, МАДОУ «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Де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="000C06F8">
        <w:rPr>
          <w:rFonts w:ascii="Times New Roman" w:eastAsia="Times New Roman" w:hAnsi="Times New Roman" w:cs="Times New Roman"/>
          <w:sz w:val="28"/>
          <w:szCs w:val="28"/>
          <w:lang w:bidi="ar-SA"/>
        </w:rPr>
        <w:t>ский сад № 4 с. Троицкое», МАДОУ «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Детски</w:t>
      </w:r>
      <w:r w:rsidR="000C06F8">
        <w:rPr>
          <w:rFonts w:ascii="Times New Roman" w:eastAsia="Times New Roman" w:hAnsi="Times New Roman" w:cs="Times New Roman"/>
          <w:sz w:val="28"/>
          <w:szCs w:val="28"/>
          <w:lang w:bidi="ar-SA"/>
        </w:rPr>
        <w:t>й сад № 2 с. Троицкое» по теме «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Региональные национально-культурные особенности </w:t>
      </w:r>
      <w:r w:rsidR="000C06F8">
        <w:rPr>
          <w:rFonts w:ascii="Times New Roman" w:eastAsia="Times New Roman" w:hAnsi="Times New Roman" w:cs="Times New Roman"/>
          <w:sz w:val="28"/>
          <w:szCs w:val="28"/>
          <w:lang w:bidi="ar-SA"/>
        </w:rPr>
        <w:t>в содержании общего образования»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proofErr w:type="gramEnd"/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рамках конференции проведены заседания районных мет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дических объединений учителей родного языка, учителей начальных кла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сов, а также впервые проведен Турнир команд центров цифрового и гуман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0C06F8">
        <w:rPr>
          <w:rFonts w:ascii="Times New Roman" w:eastAsia="Times New Roman" w:hAnsi="Times New Roman" w:cs="Times New Roman"/>
          <w:sz w:val="28"/>
          <w:szCs w:val="28"/>
          <w:lang w:bidi="ar-SA"/>
        </w:rPr>
        <w:t>тарного профилей «Точка роста»</w:t>
      </w:r>
      <w:r w:rsidRPr="00580DD6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D427D" w:rsidRDefault="00DD427D" w:rsidP="00213C1B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</w:pPr>
    </w:p>
    <w:p w:rsidR="00FE6015" w:rsidRPr="004C5A8D" w:rsidRDefault="00340F98" w:rsidP="00213C1B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C5A8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</w:t>
      </w:r>
      <w:r w:rsidR="00C2409C" w:rsidRPr="004C5A8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ошкольно</w:t>
      </w:r>
      <w:r w:rsidRPr="004C5A8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C2409C" w:rsidRPr="004C5A8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образовани</w:t>
      </w:r>
      <w:r w:rsidRPr="004C5A8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</w:p>
    <w:p w:rsidR="00480B8F" w:rsidRPr="00261DA0" w:rsidRDefault="00480B8F" w:rsidP="00213C1B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</w:pPr>
    </w:p>
    <w:p w:rsidR="00ED228C" w:rsidRPr="00ED228C" w:rsidRDefault="00ED228C" w:rsidP="00ED228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Услуги дошкольного образования предоставляют 16 образовательных учреждений, реализующих программу дошкольного образования (далее – образовательные учреждения), в том числе 12 (13 – 2019 г.) детских садов и 4 (3 - 2019г.) школы. В течение учебного года изменилась сеть образов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тельных учреждений, реализующих программу дошкольного образования: реорганизовано в форме присоединения МАДОУ «Детский сад с. Арсень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во» к МБОУ ООШ с. Арсеньево. На базе  образовательных учреждений функционирует 45 групп общеразвивающей направленности, в том числе 39 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(40 – 2019 г.) в детских садах и 6 (5 – 2019 г.) в школах. </w:t>
      </w:r>
      <w:r w:rsidRPr="00ED228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Распространение новой </w:t>
      </w:r>
      <w:proofErr w:type="spellStart"/>
      <w:r w:rsidRPr="00ED228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коронавирусной</w:t>
      </w:r>
      <w:proofErr w:type="spellEnd"/>
      <w:r w:rsidRPr="00ED228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инфекции  COVID – 19  негативно повлияло на чи</w:t>
      </w:r>
      <w:r w:rsidRPr="00ED228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с</w:t>
      </w:r>
      <w:r w:rsidRPr="00ED228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ленность детей в образовательных учреждениях. С 1067 до 967 сократилось количество воспитанников в образовательных учреждениях.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Организова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ным дошкольным образованием охвачено 70,8% детей в возрасте от 1,0 года до 8  лет.</w:t>
      </w:r>
    </w:p>
    <w:p w:rsidR="00ED228C" w:rsidRPr="00ED228C" w:rsidRDefault="00ED228C" w:rsidP="00ED228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На территории района отсутствует очередность на предоставление м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ED22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ста в образовательные учреждения, реализующие программу дошкольного образования. </w:t>
      </w:r>
      <w:r w:rsidRPr="00ED22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Показатель доступности дошкольного образования составляет 100 %. </w:t>
      </w:r>
    </w:p>
    <w:p w:rsidR="004B44EC" w:rsidRPr="00261DA0" w:rsidRDefault="004B44EC" w:rsidP="004B44EC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-6"/>
        <w:tblpPr w:leftFromText="180" w:rightFromText="180" w:vertAnchor="text" w:horzAnchor="page" w:tblpX="2324" w:tblpY="-2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1"/>
        <w:gridCol w:w="1133"/>
        <w:gridCol w:w="709"/>
        <w:gridCol w:w="1275"/>
        <w:gridCol w:w="1133"/>
        <w:gridCol w:w="849"/>
        <w:gridCol w:w="1275"/>
        <w:gridCol w:w="1133"/>
      </w:tblGrid>
      <w:tr w:rsidR="00261DA0" w:rsidRPr="00261DA0" w:rsidTr="004B44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2A54D4" w:rsidRDefault="004B44EC" w:rsidP="004B44EC">
            <w:pPr>
              <w:ind w:firstLine="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4B44EC" w:rsidRPr="002A54D4" w:rsidRDefault="00607AB1" w:rsidP="004B44EC">
            <w:pPr>
              <w:ind w:firstLine="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color w:val="auto"/>
                <w:lang w:eastAsia="en-US"/>
              </w:rPr>
              <w:t>2018/2019 учебный год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2A54D4" w:rsidRDefault="004B44EC" w:rsidP="004B44EC">
            <w:pPr>
              <w:ind w:firstLine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4B44EC" w:rsidRPr="002A54D4" w:rsidRDefault="00607AB1" w:rsidP="004B44EC">
            <w:pPr>
              <w:ind w:firstLine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2A54D4">
              <w:rPr>
                <w:rFonts w:ascii="Times New Roman" w:hAnsi="Times New Roman" w:cs="Times New Roman"/>
                <w:color w:val="auto"/>
                <w:lang w:eastAsia="en-US"/>
              </w:rPr>
              <w:t>2019/2020 учебный год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EC" w:rsidRPr="00607AB1" w:rsidRDefault="004B44EC" w:rsidP="004B44EC">
            <w:pPr>
              <w:ind w:firstLine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4B44EC" w:rsidRPr="00607AB1" w:rsidRDefault="00607AB1" w:rsidP="00607AB1">
            <w:pPr>
              <w:ind w:firstLine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07AB1">
              <w:rPr>
                <w:rFonts w:ascii="Times New Roman" w:hAnsi="Times New Roman" w:cs="Times New Roman"/>
                <w:color w:val="auto"/>
                <w:lang w:eastAsia="en-US"/>
              </w:rPr>
              <w:t>2020/2021 учебный год</w:t>
            </w:r>
          </w:p>
        </w:tc>
      </w:tr>
      <w:tr w:rsidR="00261DA0" w:rsidRPr="00261DA0" w:rsidTr="004B4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2A54D4" w:rsidRDefault="004B44EC" w:rsidP="004B44EC">
            <w:pPr>
              <w:ind w:firstLine="3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2A54D4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Сеть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2A54D4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Конти</w:t>
            </w: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н</w:t>
            </w: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гент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2A54D4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2A54D4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2A54D4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Контингент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2A54D4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2A54D4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607AB1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607A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Контингент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C" w:rsidRPr="00607AB1" w:rsidRDefault="004B44EC" w:rsidP="004B44EC">
            <w:pPr>
              <w:ind w:firstLine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607AB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Педагоги</w:t>
            </w:r>
          </w:p>
        </w:tc>
      </w:tr>
      <w:tr w:rsidR="00607AB1" w:rsidRPr="00261DA0" w:rsidTr="00607AB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2A54D4" w:rsidRDefault="00607AB1" w:rsidP="00607AB1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2A54D4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2A54D4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2A54D4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2A54D4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1067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2A54D4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2A54D4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A54D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607AB1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07A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967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B1" w:rsidRPr="00607AB1" w:rsidRDefault="00607AB1" w:rsidP="00607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607A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71</w:t>
            </w:r>
          </w:p>
        </w:tc>
      </w:tr>
    </w:tbl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 районе проживает 9 детей-инвалидов в возрасте от 0 до 7 лет, из них 7 (77,7%)  детей – инвалидов посещают образовательные учреждения. Для 2 детей-инвалидов образовательными учреждениями организовано психолого-педагогическое сопровождение по месту проживания.  В целях своевреме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ного выявления детей с отклонениями в развитии и оказания им коррекц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онно-педагогической помощи в 2020 году  </w:t>
      </w:r>
      <w:r w:rsidRPr="002A54D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16 детей  были обследованы сп</w:t>
      </w:r>
      <w:r w:rsidRPr="002A54D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циалистами центральной ПМПК.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Для оказания  консультативной, диагностической и методической п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мощи детям и родителям (законным представителям) на базе 4 образов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тельных учреждений функционируют  консультативные пункты.  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связи с распространением новой </w:t>
      </w:r>
      <w:proofErr w:type="spell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коронавирусной</w:t>
      </w:r>
      <w:proofErr w:type="spell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инфекции  COVID – 19 на территории района с 30.03.2020 г. в образовательных учреждениях была приостановлена деятельность дошкольных групп. С 13.04.2020 г. по 26.06.2020 г. были открыты 11 дежурных групп, в том числе 1 группа в МАДОУ «Детский сад с. Маяк» и 10 групп в дошкольных образовательных учреждениях с. </w:t>
      </w:r>
      <w:proofErr w:type="gram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Троицкое</w:t>
      </w:r>
      <w:proofErr w:type="gram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. В период приостановки деятельности дошкол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ных групп 31 ребенок льготной категории, в том числе 6 детей - инвалидов и 25 детей, находящихся под опекой получали продуктовые наборы.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 рамках реализации мероприятий по обеспечению доступности д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школьного образования для детей от 2 месяцев до 3 лет на базе МАДОУ «Детский сад с. Маяк», МАДОУ «Детский сад п. </w:t>
      </w:r>
      <w:proofErr w:type="spell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Синда</w:t>
      </w:r>
      <w:proofErr w:type="spell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» оборудованы 10 мест для детей младенческого возраста.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 2020 году продолжалась работа над повышением качества дошкол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ного образования в соответствии с ФГОС </w:t>
      </w:r>
      <w:proofErr w:type="gram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Краевой проект инновационной площадки по теме «Формирование духовно-нравственной культуры дошкольников средствами музейной пед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гогики» реализует МАДОУ «Детский сад с. </w:t>
      </w:r>
      <w:proofErr w:type="spell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Лидога</w:t>
      </w:r>
      <w:proofErr w:type="spell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». В 2020 году статус м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ниципальной инновационной площадки по теме «Выявление и поддержка 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одаренных детей в ДОУ как фактор повышения качества образования» пр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своен МАДОУ «Детский сад п. Джонка».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 статусе опорного учреждения осуществляют деятельность  МАДОУ  «Детский сад № 1 с. Троицкое» по теме «Развитие социальной компетентн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сти дошкольников на основе их включения в проектную деятельность», МАДОУ «Детский сад № 4 с. Троицкое» по теме «Познавательно-речевое развитие ребенка в различных видах деятельности».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 2019-2020  учебном году образовательная деятельность в учрежд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ниях осуществлялась в соответствии с  образовательные программы  нового поколения: </w:t>
      </w:r>
      <w:proofErr w:type="gram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«От рождения до школы» под ред. Н.Е. </w:t>
      </w:r>
      <w:proofErr w:type="spell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Вераксы</w:t>
      </w:r>
      <w:proofErr w:type="spell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  (87,5% - учр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ждений),  «Вдохновение» под ред. В.К. </w:t>
      </w:r>
      <w:proofErr w:type="spell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Загвоздкина</w:t>
      </w:r>
      <w:proofErr w:type="spell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(87,5% - учреждений), «Диалог» под ред. О.В. Соболева, И.Е. Федосовой (6,3% - учреждений), «Открытия» под ред. Е.Г. Юдиной (6,3% - учреждений), курс по финансовой грамотности через парциальную программу дошкольного образования "Экономическое воспитание дошкольников: формирование предпосылок финансовой грамотности" (87,5% - учреждений). </w:t>
      </w:r>
      <w:proofErr w:type="gramEnd"/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С целью повышения качества математического образования для детей старшего дошкольного возраста проведен муниципальный интеллектуал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ный конкурс «Гении с пелёнок», в котором приняли участие  112 воспита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ников из 13 образовательных учреждений района. По итогам конкурсных испытаний выявлено 14 победителей. 43 (93,5%) балла из 46 максимально возможных набрали 4 участника, 41 (</w:t>
      </w:r>
      <w:proofErr w:type="gram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89,1%) ба</w:t>
      </w:r>
      <w:proofErr w:type="gram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лл набрали 2 воспитанника, 12 участников набрали 40 (86,90%) баллов. Средний показатель выполнения заданий по району составил 62,6%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Приоритетной остается задача по подготовке детей к обучению в шк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ле. Общая численность детей в возрасте 6-7 лет в районе составляет 309 ч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ловек. Из них охвачены подготовкой к школе в режиме постоянного преб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вания 262 (85%) воспитанника, в режиме кратковременного пребывания - 47 (15%) дошкольников.</w:t>
      </w:r>
    </w:p>
    <w:p w:rsidR="002A54D4" w:rsidRPr="002A54D4" w:rsidRDefault="002A54D4" w:rsidP="002A54D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     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Большое значение уделяется профессиональному развитию педагог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ческих кадров. В 2020 году в рамках повышения квалификации по актуал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ным направлениям дошкольного образования  обучение завершили 63 пед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гога.  В настоящее время 100% педагогов имеют действующие курсы пов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шения квалификации. Положительным моментом в повышении квалифик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ции педагогов можно отметить прохождение курсов повышения квалифик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ции 77,1% педагогов по организации коррекционной работы и инклюзивн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 образованию детей с ОВЗ  в соответствии с ФГОС </w:t>
      </w:r>
      <w:proofErr w:type="gram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В педагогической конференции «Методический поезд» по теме  «Р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гиональные национально-культурные особенности в содержании общего образования» на базе МАДОУ «Детский сад № 2 с. Троицкое» и МАДОУ «Детский сад № 4 с. Троицкое» приняли участие 28 педагогов, из них 6 п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дагогов провели открытые мероприятия.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 из важнейших задач, стоящих перед работниками образов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тельных учреждений, является сохранение и укрепление здоровья воспита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ников.</w:t>
      </w:r>
    </w:p>
    <w:p w:rsidR="002A54D4" w:rsidRPr="002A54D4" w:rsidRDefault="002A54D4" w:rsidP="002A54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С целью создания условий для эффективной реализации физкульту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но-оздоровительной работы в образовательных учреждениях, проведен ра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онный конкурс зимних участков «Снежная сказка».  Победителями и приз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рами стали 6 образовательных учреждений. Во всех образовательных учр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ждениях реализуются комплексы оздоровительных мероприятий, проводи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ся мониторинг формирования </w:t>
      </w:r>
      <w:proofErr w:type="spell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здоровьесберегающей</w:t>
      </w:r>
      <w:proofErr w:type="spell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среды. Результатом с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стематической целенаправленной работы по </w:t>
      </w:r>
      <w:proofErr w:type="spellStart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>здоровьесбережению</w:t>
      </w:r>
      <w:proofErr w:type="spellEnd"/>
      <w:r w:rsidRPr="002A54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является стабильный показатель  количества пропущенных дней по болезни одним ребенком - 10,4 дня</w:t>
      </w:r>
    </w:p>
    <w:p w:rsidR="00D84ED0" w:rsidRPr="00261DA0" w:rsidRDefault="00D84ED0" w:rsidP="00C2409C">
      <w:pPr>
        <w:tabs>
          <w:tab w:val="left" w:pos="1134"/>
        </w:tabs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</w:pPr>
    </w:p>
    <w:p w:rsidR="00211552" w:rsidRPr="00211552" w:rsidRDefault="00340F98" w:rsidP="002532F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</w:t>
      </w:r>
      <w:r w:rsidR="00A4305E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ачально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A4305E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обще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A4305E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образовани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A4305E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</w:p>
    <w:p w:rsidR="00A4305E" w:rsidRPr="00211552" w:rsidRDefault="00A4305E" w:rsidP="002532F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основно</w:t>
      </w:r>
      <w:r w:rsidR="00340F98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обще</w:t>
      </w:r>
      <w:r w:rsidR="00340F98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образовани</w:t>
      </w:r>
      <w:r w:rsidR="00340F98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и средне</w:t>
      </w:r>
      <w:r w:rsidR="00340F98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обще</w:t>
      </w:r>
      <w:r w:rsidR="00340F98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образовани</w:t>
      </w:r>
      <w:r w:rsidR="00340F98" w:rsidRPr="002115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</w:p>
    <w:p w:rsidR="00150C44" w:rsidRPr="00261DA0" w:rsidRDefault="00150C44" w:rsidP="002532F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</w:pPr>
    </w:p>
    <w:p w:rsidR="00BC1A32" w:rsidRPr="00CA5B58" w:rsidRDefault="00BC1A32" w:rsidP="00BC1A3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556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Продолжается работа по созданию условий для обеспечения конст</w:t>
      </w:r>
      <w:r w:rsidRPr="00E556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E556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туционного права граждан на общедоступное и бесплатное общее образов</w:t>
      </w:r>
      <w:r w:rsidRPr="00E556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CA5B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ние.</w:t>
      </w:r>
    </w:p>
    <w:p w:rsidR="00312C1D" w:rsidRPr="00AC5880" w:rsidRDefault="00AD6B2B" w:rsidP="00312C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6B2B">
        <w:rPr>
          <w:rFonts w:ascii="Times New Roman" w:hAnsi="Times New Roman" w:cs="Times New Roman"/>
          <w:color w:val="auto"/>
          <w:sz w:val="28"/>
          <w:szCs w:val="28"/>
        </w:rPr>
        <w:t>Реализация мероприятий проекта «Современная школа» позволила обеспечить поэтапное внедрение федеральных государственных образов</w:t>
      </w:r>
      <w:r w:rsidRPr="00AD6B2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D6B2B">
        <w:rPr>
          <w:rFonts w:ascii="Times New Roman" w:hAnsi="Times New Roman" w:cs="Times New Roman"/>
          <w:color w:val="auto"/>
          <w:sz w:val="28"/>
          <w:szCs w:val="28"/>
        </w:rPr>
        <w:t>тельных стандартов общего образования, обновление содержания в преп</w:t>
      </w:r>
      <w:r w:rsidRPr="00AD6B2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D6B2B">
        <w:rPr>
          <w:rFonts w:ascii="Times New Roman" w:hAnsi="Times New Roman" w:cs="Times New Roman"/>
          <w:color w:val="auto"/>
          <w:sz w:val="28"/>
          <w:szCs w:val="28"/>
        </w:rPr>
        <w:t>давания учебных предметов.</w:t>
      </w:r>
      <w:r w:rsidR="008365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E55630" w:rsidRPr="00CA5B58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по федеральным госуда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ственным образовательным стандартам </w:t>
      </w:r>
      <w:r w:rsidR="00150C44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основного общего образования 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>(д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>лее – ФГОС</w:t>
      </w:r>
      <w:r w:rsidR="00E55630" w:rsidRPr="00CA5B58">
        <w:rPr>
          <w:rFonts w:ascii="Times New Roman" w:hAnsi="Times New Roman" w:cs="Times New Roman"/>
          <w:color w:val="auto"/>
          <w:sz w:val="28"/>
          <w:szCs w:val="28"/>
        </w:rPr>
        <w:t>) обучаются</w:t>
      </w:r>
      <w:r w:rsidR="00150C44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100% учащихся с 1 по </w:t>
      </w:r>
      <w:r w:rsidR="00E55630" w:rsidRPr="00CA5B58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312C1D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 клас</w:t>
      </w:r>
      <w:r w:rsidR="00150C44" w:rsidRPr="00CA5B58">
        <w:rPr>
          <w:rFonts w:ascii="Times New Roman" w:hAnsi="Times New Roman" w:cs="Times New Roman"/>
          <w:color w:val="auto"/>
          <w:sz w:val="28"/>
          <w:szCs w:val="28"/>
        </w:rPr>
        <w:t>сы.</w:t>
      </w:r>
      <w:r w:rsidR="003A42F6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>Завершился п</w:t>
      </w:r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>этапный переход на обучение по федеральным государственным образов</w:t>
      </w:r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тельным стандартам начального общего образования </w:t>
      </w:r>
      <w:proofErr w:type="gramStart"/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 с огр</w:t>
      </w:r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A5B58" w:rsidRPr="00CA5B58">
        <w:rPr>
          <w:rFonts w:ascii="Times New Roman" w:hAnsi="Times New Roman" w:cs="Times New Roman"/>
          <w:color w:val="auto"/>
          <w:sz w:val="28"/>
          <w:szCs w:val="28"/>
        </w:rPr>
        <w:t xml:space="preserve">ниченными возможностями здоровья. </w:t>
      </w:r>
      <w:r w:rsidR="00312C1D" w:rsidRPr="00AC5880">
        <w:rPr>
          <w:rFonts w:ascii="Times New Roman" w:hAnsi="Times New Roman" w:cs="Times New Roman"/>
          <w:color w:val="auto"/>
          <w:sz w:val="28"/>
          <w:szCs w:val="28"/>
        </w:rPr>
        <w:t xml:space="preserve">В целом доля </w:t>
      </w:r>
      <w:proofErr w:type="gramStart"/>
      <w:r w:rsidR="00312C1D" w:rsidRPr="00AC5880">
        <w:rPr>
          <w:rFonts w:ascii="Times New Roman" w:hAnsi="Times New Roman" w:cs="Times New Roman"/>
          <w:color w:val="auto"/>
          <w:sz w:val="28"/>
          <w:szCs w:val="28"/>
        </w:rPr>
        <w:t>школьников, обуча</w:t>
      </w:r>
      <w:r w:rsidR="00312C1D" w:rsidRPr="00AC588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312C1D" w:rsidRPr="00AC5880">
        <w:rPr>
          <w:rFonts w:ascii="Times New Roman" w:hAnsi="Times New Roman" w:cs="Times New Roman"/>
          <w:color w:val="auto"/>
          <w:sz w:val="28"/>
          <w:szCs w:val="28"/>
        </w:rPr>
        <w:t>щихся по федеральным образовательным стандартам на текущий момент составляет</w:t>
      </w:r>
      <w:proofErr w:type="gramEnd"/>
      <w:r w:rsidR="0064155E" w:rsidRPr="00AC58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52BF" w:rsidRPr="00AC588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AC5880" w:rsidRPr="00AC588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752BF" w:rsidRPr="00AC588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C5880" w:rsidRPr="00AC588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F50B2" w:rsidRPr="00AC5880">
        <w:rPr>
          <w:rFonts w:ascii="Times New Roman" w:hAnsi="Times New Roman" w:cs="Times New Roman"/>
          <w:color w:val="auto"/>
          <w:sz w:val="28"/>
          <w:szCs w:val="28"/>
        </w:rPr>
        <w:t>%.</w:t>
      </w:r>
      <w:r w:rsidR="0003319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033194" w:rsidRPr="00033194">
        <w:rPr>
          <w:rFonts w:ascii="Times New Roman" w:hAnsi="Times New Roman" w:cs="Times New Roman"/>
          <w:color w:val="auto"/>
          <w:sz w:val="28"/>
          <w:szCs w:val="28"/>
        </w:rPr>
        <w:t xml:space="preserve"> феврал</w:t>
      </w:r>
      <w:r w:rsidR="0003319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33194" w:rsidRPr="00033194">
        <w:rPr>
          <w:rFonts w:ascii="Times New Roman" w:hAnsi="Times New Roman" w:cs="Times New Roman"/>
          <w:color w:val="auto"/>
          <w:sz w:val="28"/>
          <w:szCs w:val="28"/>
        </w:rPr>
        <w:t xml:space="preserve"> 2020 года проведен семинар-совещание для команд общеобразовательных учреждений «Обновление содержания общего образования в достижении целей национального проекта «Образование». </w:t>
      </w:r>
      <w:proofErr w:type="gramStart"/>
      <w:r w:rsidR="00033194" w:rsidRPr="00033194">
        <w:rPr>
          <w:rFonts w:ascii="Times New Roman" w:hAnsi="Times New Roman" w:cs="Times New Roman"/>
          <w:color w:val="auto"/>
          <w:sz w:val="28"/>
          <w:szCs w:val="28"/>
        </w:rPr>
        <w:t>Новые ФГОС», в котором приняли участие представители всех общеобраз</w:t>
      </w:r>
      <w:r w:rsidR="00033194" w:rsidRPr="0003319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33194" w:rsidRPr="00033194">
        <w:rPr>
          <w:rFonts w:ascii="Times New Roman" w:hAnsi="Times New Roman" w:cs="Times New Roman"/>
          <w:color w:val="auto"/>
          <w:sz w:val="28"/>
          <w:szCs w:val="28"/>
        </w:rPr>
        <w:t>вательных учреждений в количестве 39 человек.</w:t>
      </w:r>
      <w:proofErr w:type="gramEnd"/>
    </w:p>
    <w:p w:rsidR="00556694" w:rsidRDefault="00556694" w:rsidP="0059437C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437C" w:rsidRPr="004C5A8D" w:rsidRDefault="0059437C" w:rsidP="0059437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5A8D">
        <w:rPr>
          <w:rFonts w:ascii="Times New Roman" w:hAnsi="Times New Roman" w:cs="Times New Roman"/>
          <w:color w:val="auto"/>
          <w:sz w:val="28"/>
          <w:szCs w:val="28"/>
        </w:rPr>
        <w:t>Важным инструментом оценки уровня знаний школьников по отдел</w:t>
      </w:r>
      <w:r w:rsidRPr="004C5A8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4C5A8D">
        <w:rPr>
          <w:rFonts w:ascii="Times New Roman" w:hAnsi="Times New Roman" w:cs="Times New Roman"/>
          <w:color w:val="auto"/>
          <w:sz w:val="28"/>
          <w:szCs w:val="28"/>
        </w:rPr>
        <w:t xml:space="preserve">ным учебным предметам являются Всероссийские проверочные работы (ВПР).  </w:t>
      </w:r>
    </w:p>
    <w:p w:rsidR="00FC27FF" w:rsidRPr="004C5A8D" w:rsidRDefault="0059437C" w:rsidP="0059437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5A8D">
        <w:rPr>
          <w:rFonts w:ascii="Times New Roman" w:hAnsi="Times New Roman" w:cs="Times New Roman"/>
          <w:color w:val="auto"/>
          <w:sz w:val="28"/>
          <w:szCs w:val="28"/>
        </w:rPr>
        <w:t xml:space="preserve">  Итоги ВПР </w:t>
      </w:r>
      <w:r w:rsidR="00FC27FF" w:rsidRPr="004C5A8D">
        <w:rPr>
          <w:rFonts w:ascii="Times New Roman" w:hAnsi="Times New Roman" w:cs="Times New Roman"/>
          <w:color w:val="auto"/>
          <w:sz w:val="28"/>
          <w:szCs w:val="28"/>
        </w:rPr>
        <w:t>за прошедший учебный год показали, что не удалось д</w:t>
      </w:r>
      <w:r w:rsidR="00FC27FF" w:rsidRPr="004C5A8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C27FF" w:rsidRPr="004C5A8D">
        <w:rPr>
          <w:rFonts w:ascii="Times New Roman" w:hAnsi="Times New Roman" w:cs="Times New Roman"/>
          <w:color w:val="auto"/>
          <w:sz w:val="28"/>
          <w:szCs w:val="28"/>
        </w:rPr>
        <w:t>стигнуть планируемых результатов.</w:t>
      </w:r>
      <w:r w:rsidR="004C5A8D">
        <w:rPr>
          <w:rFonts w:ascii="Times New Roman" w:hAnsi="Times New Roman" w:cs="Times New Roman"/>
          <w:color w:val="auto"/>
          <w:sz w:val="28"/>
          <w:szCs w:val="28"/>
        </w:rPr>
        <w:t xml:space="preserve"> Большую роль в снижении образов</w:t>
      </w:r>
      <w:r w:rsidR="004C5A8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C5A8D">
        <w:rPr>
          <w:rFonts w:ascii="Times New Roman" w:hAnsi="Times New Roman" w:cs="Times New Roman"/>
          <w:color w:val="auto"/>
          <w:sz w:val="28"/>
          <w:szCs w:val="28"/>
        </w:rPr>
        <w:t>тельных результатов сыграла неготовность системы образования к реализ</w:t>
      </w:r>
      <w:r w:rsidR="004C5A8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C5A8D">
        <w:rPr>
          <w:rFonts w:ascii="Times New Roman" w:hAnsi="Times New Roman" w:cs="Times New Roman"/>
          <w:color w:val="auto"/>
          <w:sz w:val="28"/>
          <w:szCs w:val="28"/>
        </w:rPr>
        <w:t>ции образовательных программ с применением электронного обучения и дистанционных образовательных технологий.</w:t>
      </w:r>
    </w:p>
    <w:p w:rsidR="00104F00" w:rsidRDefault="00104F00" w:rsidP="005873F6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873F6" w:rsidRPr="005873F6" w:rsidRDefault="005873F6" w:rsidP="005873F6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связи с распространением </w:t>
      </w:r>
      <w:proofErr w:type="spellStart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коронавирусной</w:t>
      </w:r>
      <w:proofErr w:type="spellEnd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инфекции принято р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шение о досрочном завершении учебного года для учащихся 1-х-7-х кла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сов, выпускники 9-х, 11-х классов получили аттестаты 15 июня 2020 года  (по результатам промежуточной аттестации). При этом 8 лучших выпускн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ков 11-х классов общеобразовательных учреждений награждены премией 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главы муниципального района за достигнутые высокие результаты в осво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нии общеобразовательных программ, по ходатайству управления образов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 в Собрание депутатов на присуждение призов учащейся молодежи за большие достижения и успехи в области культуры коренных малочисле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ных народов Севера присуждены призы 3-м учащимся (МБОУ ООШ </w:t>
      </w:r>
      <w:proofErr w:type="spellStart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.Н</w:t>
      </w:r>
      <w:proofErr w:type="gramEnd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айхин</w:t>
      </w:r>
      <w:proofErr w:type="spellEnd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МБОУ СОШ №1 </w:t>
      </w:r>
      <w:proofErr w:type="spellStart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с.Троицкое</w:t>
      </w:r>
      <w:proofErr w:type="spellEnd"/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).</w:t>
      </w:r>
    </w:p>
    <w:p w:rsidR="001C038E" w:rsidRPr="005873F6" w:rsidRDefault="005873F6" w:rsidP="005873F6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итогам учебного года проведен мониторинг выполнения общео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разовательных программ. Результаты мониторинга показали, что теоретич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ская и практическая часть учебных программ по всем предметам во всех общеобразовательных учреждениях района выполнены в полном объеме. По причине досрочного завершения учебного года в 1-7 классах, образовател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</w:t>
      </w:r>
      <w:r w:rsidRPr="005873F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ными организациями внесены изменения в образовательные программы с целью их полной реализации в 2020/2021 учебном году.</w:t>
      </w:r>
    </w:p>
    <w:p w:rsidR="005873F6" w:rsidRPr="007A3D18" w:rsidRDefault="003440AF" w:rsidP="003440AF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итогам 2019/2020 учебного года проведен мониторинг успеваем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сти и качества образования. Количество обучающихс</w:t>
      </w:r>
      <w:proofErr w:type="gram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я-</w:t>
      </w:r>
      <w:proofErr w:type="gram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«отличников» сост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вило 84  человека (4,5%). Отсутствуют «отличники» в МБОУ ООШ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.И</w:t>
      </w:r>
      <w:proofErr w:type="gram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ннокентьевка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МБОУ НОШ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с.Даерга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МБОУ ООШ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с.Дада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МБОУ ООШ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п.Синда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Количество обучающихся на «4» и «5» составило 691 чел. (37%)</w:t>
      </w:r>
      <w:r w:rsidR="007A3D18"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Количество обучающихся, окончивших учебный год с одной «3» составило 142 человека (7,6%). Количество «неуспевающих» обучающихся на конец учебного года –  8 человек (0,5% от числа). Не достигли планируемых р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зультатов обучающиеся в МБОУ СОШ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proofErr w:type="gram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.Д</w:t>
      </w:r>
      <w:proofErr w:type="gram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жонка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(1 чел.), МБОУ ООШ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с.Иннокентьевка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(1 чел.), МБОУ СОШ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с.Дубовый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Мыс (1 чел.), МБОУ ООШ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п.Синда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(1 чел.), МБОУ СОШ №1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с.Троицкое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(2 чел.), М</w:t>
      </w:r>
      <w:r w:rsidR="007A3D18"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БОУ НОШ №3 </w:t>
      </w:r>
      <w:proofErr w:type="spellStart"/>
      <w:r w:rsidR="007A3D18"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с.Троицкое</w:t>
      </w:r>
      <w:proofErr w:type="spellEnd"/>
      <w:r w:rsidR="007A3D18"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(2 чел.). 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Указанные обучающиеся переведены в следующих класс условно, для них определены сроки и формы по ликвидации академ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ческой задолженности, кроме обучающегося 9 класса в МБОУ СОШ № </w:t>
      </w:r>
      <w:proofErr w:type="spell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.Т</w:t>
      </w:r>
      <w:proofErr w:type="gram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роицкое</w:t>
      </w:r>
      <w:proofErr w:type="spellEnd"/>
      <w:r w:rsidRPr="007A3D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оставленного на повторное обучение.</w:t>
      </w:r>
    </w:p>
    <w:p w:rsidR="003440AF" w:rsidRDefault="003440AF" w:rsidP="00DD78CA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D78CA" w:rsidRPr="001C038E" w:rsidRDefault="00DD78CA" w:rsidP="00DD78CA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Продолжается обновление содержания и технологий в условиях ре</w:t>
      </w:r>
      <w:r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лизации примерных образовательных программ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</w:t>
      </w:r>
      <w:r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концепци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преподавания предметов и предметных областей, затрагивающих всю си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стему общего о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разования, программ</w:t>
      </w:r>
      <w:r w:rsidR="001C038E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 предпринимательской деятельности и </w:t>
      </w:r>
      <w:proofErr w:type="spellStart"/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самозан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тости</w:t>
      </w:r>
      <w:proofErr w:type="spellEnd"/>
      <w:r w:rsidR="00553A6F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145BBD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двух школах (МБОУ СОШ №1 </w:t>
      </w:r>
      <w:proofErr w:type="spellStart"/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.Т</w:t>
      </w:r>
      <w:proofErr w:type="gramEnd"/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роицкое</w:t>
      </w:r>
      <w:proofErr w:type="spellEnd"/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МБОУ СОШ </w:t>
      </w:r>
      <w:proofErr w:type="spellStart"/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с.Маяк</w:t>
      </w:r>
      <w:proofErr w:type="spellEnd"/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</w:t>
      </w:r>
      <w:r w:rsidR="001C038E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продолжают работу</w:t>
      </w:r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Центры образования гуманитарного и цифрового пр</w:t>
      </w:r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150C44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филей «Точка роста».</w:t>
      </w:r>
      <w:r w:rsidR="001C038E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марте 2020 года команды педагогов Центров прин</w:t>
      </w:r>
      <w:r w:rsidR="001C038E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="001C038E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 участие в муниципальном турнире команд Центров цифрового и гуман</w:t>
      </w:r>
      <w:r w:rsidR="001C038E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1C038E" w:rsidRPr="001C03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тарного профилей «Точка роста».</w:t>
      </w:r>
      <w:r w:rsidR="0004173D" w:rsidRPr="0004173D">
        <w:t xml:space="preserve"> </w:t>
      </w:r>
      <w:proofErr w:type="gramStart"/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Цель</w:t>
      </w:r>
      <w:r w:rsid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Турнира </w:t>
      </w:r>
      <w:r w:rsid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стало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объединение ус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лий профессиональных педагогических команд по внедрению новых мет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дов обучения и воспитания, образовательных технологий, обеспечивающих освоение обучающимися основных и дополнительных общеобразовател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ных программ цифрового, естественно-научного, технического и гуман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04173D" w:rsidRPr="000417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тарного профилей, обновления содержания и совершенствования методов обучения учебным предметам «Технология», «Информатика» и «Основы безопасности жизнедеятельности».</w:t>
      </w:r>
      <w:proofErr w:type="gramEnd"/>
      <w:r w:rsidR="00506D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Победу в Турнире одержала команда п</w:t>
      </w:r>
      <w:r w:rsidR="00506D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506D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дагогов МБОУ СОШ </w:t>
      </w:r>
      <w:proofErr w:type="spellStart"/>
      <w:r w:rsidR="00506D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="00506D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.М</w:t>
      </w:r>
      <w:proofErr w:type="gramEnd"/>
      <w:r w:rsidR="00506D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аяк</w:t>
      </w:r>
      <w:proofErr w:type="spellEnd"/>
      <w:r w:rsidR="00506D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A765C" w:rsidRDefault="00AA765C" w:rsidP="001B6C9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765C" w:rsidRDefault="00E16E70" w:rsidP="001B6C92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</w:pPr>
      <w:proofErr w:type="gramStart"/>
      <w:r w:rsidRPr="00E16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осознанного выбора будущей профессии и места ее получения</w:t>
      </w:r>
      <w:r w:rsidRPr="00E16E70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312C1D" w:rsidRP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риоритетными остаются задачи по </w:t>
      </w:r>
      <w:proofErr w:type="spellStart"/>
      <w:r w:rsid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предпрофильной</w:t>
      </w:r>
      <w:proofErr w:type="spellEnd"/>
      <w:r w:rsid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подготовки обуча</w:t>
      </w:r>
      <w:r w:rsid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щихся, </w:t>
      </w:r>
      <w:r w:rsidR="00312C1D" w:rsidRP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профильного обучения в соответствии с ФГОС общего образования, а именно – создание условий для самоопределения обучающихся в выборе дальнейшей профессии, ориентированной на рынок труда Нанайского м</w:t>
      </w:r>
      <w:r w:rsidR="00312C1D" w:rsidRP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312C1D" w:rsidRPr="00AA76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ниципального района, Хабаровского края.</w:t>
      </w:r>
      <w:r w:rsidR="00312C1D" w:rsidRPr="00261DA0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proofErr w:type="gramEnd"/>
    </w:p>
    <w:p w:rsidR="00565366" w:rsidRPr="00565366" w:rsidRDefault="00E16E70" w:rsidP="0056536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16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реализации проекта «Успех каждого ребенка» в образов</w:t>
      </w:r>
      <w:r w:rsidRPr="00E16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E16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тельных учреждениях района в 2020 году внедрялись эффективные мех</w:t>
      </w:r>
      <w:r w:rsidRPr="00E16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E16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низмы ранней профориентации при осуществлении обучающимися выбора будущей профессии и построении траектории собственного развития, в том числе более полутора тысячи школьников участвовали в цикле открытых </w:t>
      </w:r>
      <w:r w:rsidRPr="005653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уроков "</w:t>
      </w:r>
      <w:proofErr w:type="spellStart"/>
      <w:r w:rsidRPr="005653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ПроеКТОриЯ</w:t>
      </w:r>
      <w:proofErr w:type="spellEnd"/>
      <w:r w:rsidRPr="005653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". 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Немаловажным в становлении будущего професс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онала рыночной экономики являются знания о предпринимательской де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тельности и </w:t>
      </w:r>
      <w:proofErr w:type="spellStart"/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самозанятости</w:t>
      </w:r>
      <w:proofErr w:type="spellEnd"/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2020 году </w:t>
      </w:r>
      <w:r w:rsidR="00565366" w:rsidRPr="005653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шести школах изучается курс «Основы </w:t>
      </w:r>
      <w:proofErr w:type="spellStart"/>
      <w:r w:rsidR="00565366" w:rsidRPr="005653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самозанятости</w:t>
      </w:r>
      <w:proofErr w:type="spellEnd"/>
      <w:r w:rsidR="00565366" w:rsidRPr="005653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предпринимательской деятельности». 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Курсы по финансовой грамотности реализуются во всех общеобразовательных орг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низациях района (2019 год – в 10-ти).</w:t>
      </w:r>
    </w:p>
    <w:p w:rsidR="0035197F" w:rsidRPr="0035197F" w:rsidRDefault="00E16E70" w:rsidP="00E16E7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школах района осуществляется </w:t>
      </w:r>
      <w:proofErr w:type="spellStart"/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предпрофильная</w:t>
      </w:r>
      <w:proofErr w:type="spellEnd"/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подготовка 100% учащихся 9-х классов. С этой целью в мае в общеобразовательных учрежд</w:t>
      </w:r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ниях проведен в дистанционной форме Единый день профессионального самоопределения, в рамках которого 568 учащихся приняли участие в м</w:t>
      </w:r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стер-классах от профессиональных образовательных организаций края, 707 человек посетили виртуальные экскурсии, онлайн-диагностики по профе</w:t>
      </w:r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3519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сиональному самоопределению проведены с 228 обучающимися.</w:t>
      </w:r>
    </w:p>
    <w:p w:rsidR="00565366" w:rsidRPr="000E536D" w:rsidRDefault="00565366" w:rsidP="00565366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E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целях профессионального самоопределения и формирования инд</w:t>
      </w:r>
      <w:r w:rsidRPr="000E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0E536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видуальной траектории развития школьников в 100% школ организована деятельность по формированию портфолио обучающихся.</w:t>
      </w:r>
    </w:p>
    <w:p w:rsidR="00312C1D" w:rsidRDefault="00312C1D" w:rsidP="00E16E7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Профильное обучение на уровне среднего общего образования орг</w:t>
      </w:r>
      <w:r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низовано в</w:t>
      </w:r>
      <w:r w:rsidR="00095A57"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всех</w:t>
      </w:r>
      <w:r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95A57"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6-ти</w:t>
      </w:r>
      <w:r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095A57"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</w:t>
      </w:r>
      <w:r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%) общеобразовательных учреждениях</w:t>
      </w:r>
      <w:r w:rsidR="00095A57"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 учетом реализации универсального профиля)</w:t>
      </w:r>
      <w:r w:rsidRPr="00095A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261DA0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EC5DB9" w:rsidRPr="000D01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 учёта универсального профиля о</w:t>
      </w:r>
      <w:r w:rsidRPr="000D01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бучением в различных формах по</w:t>
      </w:r>
      <w:r w:rsidRPr="00261DA0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5F5D58" w:rsidRPr="005F5D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5F5D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5F5D58" w:rsidRPr="005F5D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261DA0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</w:t>
      </w:r>
      <w:r w:rsidR="000B3F47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лям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охвачено</w:t>
      </w:r>
      <w:r w:rsidR="00EC5DB9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01E2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44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0D01E2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 учащихся </w:t>
      </w:r>
      <w:r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10–11 классов (в 201</w:t>
      </w:r>
      <w:r w:rsidR="00983E17"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/20</w:t>
      </w:r>
      <w:r w:rsidR="00983E17"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учебном году </w:t>
      </w:r>
      <w:r w:rsidR="00A4135B"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894CD7"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%). В </w:t>
      </w:r>
      <w:r w:rsidR="00983E17"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894C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-х общеобразовательных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учреждениях организовано </w:t>
      </w:r>
      <w:proofErr w:type="gramStart"/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обучение</w:t>
      </w:r>
      <w:proofErr w:type="gramEnd"/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индивидуальным учебным планам для учащихся 10-11 классов для</w:t>
      </w:r>
      <w:r w:rsidR="00983E17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4135B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6-ти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учащихся, что составило</w:t>
      </w:r>
      <w:r w:rsidRPr="00261DA0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A4135B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3,</w:t>
      </w:r>
      <w:r w:rsidR="00983E17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</w:t>
      </w:r>
      <w:r w:rsidRPr="00261DA0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(в 201</w:t>
      </w:r>
      <w:r w:rsidR="00983E17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A4135B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</w:t>
      </w:r>
      <w:r w:rsidR="005F5D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4135B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="00983E17"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3,6</w:t>
      </w:r>
      <w:r w:rsidRPr="00983E1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%).</w:t>
      </w:r>
    </w:p>
    <w:p w:rsidR="006E02FD" w:rsidRDefault="006E02FD" w:rsidP="00E16E7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2850"/>
        <w:gridCol w:w="2835"/>
        <w:gridCol w:w="1560"/>
        <w:gridCol w:w="1735"/>
      </w:tblGrid>
      <w:tr w:rsidR="005F5D58" w:rsidRPr="005F5D58" w:rsidTr="006E02FD">
        <w:trPr>
          <w:trHeight w:val="5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звание</w:t>
            </w: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профиля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Направление профиля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CF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них </w:t>
            </w:r>
          </w:p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обучающихся</w:t>
            </w:r>
          </w:p>
        </w:tc>
      </w:tr>
      <w:tr w:rsidR="005F5D58" w:rsidRPr="005F5D58" w:rsidTr="006E02FD">
        <w:trPr>
          <w:trHeight w:val="283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gramStart"/>
            <w:r w:rsidRPr="005F5D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естественно-научный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химико-биологическое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5D58" w:rsidRPr="005F5D58" w:rsidTr="006E02FD">
        <w:trPr>
          <w:trHeight w:val="274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медицинское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5D58" w:rsidRPr="005F5D58" w:rsidTr="006E02FD">
        <w:trPr>
          <w:trHeight w:val="263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социально-экономический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социально-математическое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5D58" w:rsidRPr="005F5D58" w:rsidTr="006E02FD">
        <w:trPr>
          <w:trHeight w:val="28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социально-экономическое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F5D58" w:rsidRPr="005F5D58" w:rsidTr="006E02FD">
        <w:trPr>
          <w:trHeight w:val="271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физико-математическое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5D58" w:rsidRPr="005F5D58" w:rsidTr="006E02FD">
        <w:trPr>
          <w:trHeight w:val="27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гуманитарный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гуманитарное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5D58" w:rsidRPr="005F5D58" w:rsidTr="006E02FD">
        <w:trPr>
          <w:trHeight w:val="26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социально-гуманитарное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F5D58" w:rsidRPr="005F5D58" w:rsidTr="006E02FD">
        <w:trPr>
          <w:trHeight w:val="27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социально-педагогическое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F5D58" w:rsidRPr="005F5D58" w:rsidTr="006E02FD">
        <w:trPr>
          <w:trHeight w:val="273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социально-правовой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F5D58" w:rsidRPr="005F5D58" w:rsidTr="006E02FD">
        <w:trPr>
          <w:trHeight w:val="41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D58" w:rsidRPr="005F5D58" w:rsidRDefault="005F5D58" w:rsidP="005F5D5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универсальный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 изучением отдельных пре</w:t>
            </w: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</w:t>
            </w: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метов на углубленном уровне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F5D58" w:rsidRPr="005F5D58" w:rsidTr="006E02FD">
        <w:trPr>
          <w:trHeight w:val="131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D58" w:rsidRPr="005F5D58" w:rsidRDefault="005F5D58" w:rsidP="005F5D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оборонно-спортивный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5D58" w:rsidRPr="005F5D58" w:rsidTr="008145CF">
        <w:trPr>
          <w:trHeight w:val="43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D58" w:rsidRPr="005F5D58" w:rsidRDefault="005F5D58" w:rsidP="005F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Индивидуальный учебный план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D58" w:rsidRPr="005F5D58" w:rsidRDefault="005F5D58" w:rsidP="005F5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1DE5" w:rsidRPr="005F5D58" w:rsidTr="006E02FD">
        <w:trPr>
          <w:trHeight w:val="311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DE5" w:rsidRPr="005F5D58" w:rsidRDefault="00121DE5" w:rsidP="00121DE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F5D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DE5" w:rsidRPr="005F5D58" w:rsidRDefault="00121DE5" w:rsidP="005F5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1DE5" w:rsidRPr="005F5D58" w:rsidRDefault="00121DE5" w:rsidP="005F5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:rsidR="005F5D58" w:rsidRPr="00983E17" w:rsidRDefault="005F5D58" w:rsidP="00E16E7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6C92" w:rsidRPr="008B070E" w:rsidRDefault="00D86D12" w:rsidP="001B6C9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8B070E">
        <w:rPr>
          <w:rFonts w:ascii="Times New Roman" w:hAnsi="Times New Roman" w:cs="Times New Roman"/>
          <w:color w:val="auto"/>
          <w:sz w:val="28"/>
          <w:szCs w:val="28"/>
        </w:rPr>
        <w:t>Учитывая территориальное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расположение</w:t>
      </w:r>
      <w:r w:rsidRPr="008B070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1607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национальные особенности района, 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>остается востребованным изучение в общеобразовательных орган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зациях </w:t>
      </w:r>
      <w:r w:rsidR="0079404E" w:rsidRPr="008B070E">
        <w:rPr>
          <w:rFonts w:ascii="Times New Roman" w:hAnsi="Times New Roman" w:cs="Times New Roman"/>
          <w:color w:val="auto"/>
          <w:sz w:val="28"/>
          <w:szCs w:val="28"/>
        </w:rPr>
        <w:t>родного (нанайского)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в различных формах: как предмет учебного плана, факультативный, элективный курс</w:t>
      </w:r>
      <w:r w:rsidR="0079404E" w:rsidRPr="008B070E">
        <w:rPr>
          <w:rFonts w:ascii="Times New Roman" w:hAnsi="Times New Roman" w:cs="Times New Roman"/>
          <w:color w:val="auto"/>
          <w:sz w:val="28"/>
          <w:szCs w:val="28"/>
        </w:rPr>
        <w:t>, внеурочная деятельность.</w:t>
      </w:r>
      <w:r w:rsidR="003A42F6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404E" w:rsidRPr="008B070E">
        <w:rPr>
          <w:rFonts w:ascii="Times New Roman" w:hAnsi="Times New Roman" w:cs="Times New Roman"/>
          <w:color w:val="auto"/>
          <w:sz w:val="28"/>
          <w:szCs w:val="28"/>
        </w:rPr>
        <w:t>Родной язык</w:t>
      </w:r>
      <w:r w:rsidR="003A42F6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070E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в различных формах </w:t>
      </w:r>
      <w:r w:rsidR="003D443F" w:rsidRPr="008B070E">
        <w:rPr>
          <w:rFonts w:ascii="Times New Roman" w:hAnsi="Times New Roman" w:cs="Times New Roman"/>
          <w:color w:val="auto"/>
          <w:sz w:val="28"/>
          <w:szCs w:val="28"/>
        </w:rPr>
        <w:t>в 20</w:t>
      </w:r>
      <w:r w:rsidR="00401607" w:rsidRPr="008B070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D443F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9A5D0C" w:rsidRPr="008B070E">
        <w:rPr>
          <w:rFonts w:ascii="Times New Roman" w:hAnsi="Times New Roman" w:cs="Times New Roman"/>
          <w:color w:val="auto"/>
          <w:sz w:val="28"/>
          <w:szCs w:val="28"/>
        </w:rPr>
        <w:t>изуч</w:t>
      </w:r>
      <w:r w:rsidR="003D443F" w:rsidRPr="008B070E">
        <w:rPr>
          <w:rFonts w:ascii="Times New Roman" w:hAnsi="Times New Roman" w:cs="Times New Roman"/>
          <w:color w:val="auto"/>
          <w:sz w:val="28"/>
          <w:szCs w:val="28"/>
        </w:rPr>
        <w:t>ался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8B070E" w:rsidRPr="008B070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9404E" w:rsidRPr="008B070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B070E" w:rsidRPr="008B070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79404E" w:rsidRPr="008B070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A42F6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6C92" w:rsidRPr="008B070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организациях </w:t>
      </w:r>
      <w:r w:rsidR="005870D8" w:rsidRPr="008B070E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1B6C92" w:rsidRPr="008B070E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.</w:t>
      </w:r>
    </w:p>
    <w:p w:rsidR="00D41741" w:rsidRPr="00261DA0" w:rsidRDefault="00D41741" w:rsidP="001B6C92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en-US"/>
        </w:rPr>
      </w:pPr>
    </w:p>
    <w:p w:rsidR="00C17F88" w:rsidRPr="008B070E" w:rsidRDefault="00C17F88" w:rsidP="001B6C9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en-US"/>
        </w:rPr>
      </w:pPr>
      <w:r w:rsidRPr="0029129C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Численность </w:t>
      </w:r>
      <w:proofErr w:type="gramStart"/>
      <w:r w:rsidRPr="0029129C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обучающихся</w:t>
      </w:r>
      <w:proofErr w:type="gramEnd"/>
      <w:r w:rsidRPr="0029129C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, изучающих нанайский язык</w:t>
      </w:r>
    </w:p>
    <w:p w:rsidR="00C17F88" w:rsidRPr="008B070E" w:rsidRDefault="00C17F88" w:rsidP="001B6C9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8"/>
        <w:gridCol w:w="1704"/>
        <w:gridCol w:w="1701"/>
        <w:gridCol w:w="1694"/>
      </w:tblGrid>
      <w:tr w:rsidR="008B070E" w:rsidRPr="008B070E" w:rsidTr="00AA448F">
        <w:tc>
          <w:tcPr>
            <w:tcW w:w="4358" w:type="dxa"/>
            <w:shd w:val="clear" w:color="auto" w:fill="8EAADB" w:themeFill="accent5" w:themeFillTint="99"/>
          </w:tcPr>
          <w:p w:rsidR="00643DD3" w:rsidRPr="008B070E" w:rsidRDefault="00643DD3" w:rsidP="00C17F8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643DD3" w:rsidRPr="008B070E" w:rsidRDefault="00643DD3" w:rsidP="00C17F8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Образовательная организация</w:t>
            </w:r>
          </w:p>
          <w:p w:rsidR="00643DD3" w:rsidRPr="008B070E" w:rsidRDefault="00643DD3" w:rsidP="00C17F8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</w:pPr>
          </w:p>
        </w:tc>
        <w:tc>
          <w:tcPr>
            <w:tcW w:w="5099" w:type="dxa"/>
            <w:gridSpan w:val="3"/>
            <w:shd w:val="clear" w:color="auto" w:fill="8EAADB" w:themeFill="accent5" w:themeFillTint="99"/>
          </w:tcPr>
          <w:p w:rsidR="00643DD3" w:rsidRPr="008B070E" w:rsidRDefault="00643DD3" w:rsidP="00C17F8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</w:pPr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  <w:t xml:space="preserve">Количество 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  <w:t>обучающихся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  <w:t>, изучающих нанайский язык</w:t>
            </w:r>
          </w:p>
        </w:tc>
      </w:tr>
      <w:tr w:rsidR="008B070E" w:rsidRPr="008B070E" w:rsidTr="00643DD3">
        <w:tc>
          <w:tcPr>
            <w:tcW w:w="4358" w:type="dxa"/>
            <w:shd w:val="clear" w:color="auto" w:fill="8EAADB" w:themeFill="accent5" w:themeFillTint="99"/>
          </w:tcPr>
          <w:p w:rsidR="008B070E" w:rsidRPr="008B070E" w:rsidRDefault="008B070E" w:rsidP="003D44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704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</w:pPr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  <w:t>2018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</w:pPr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  <w:t>2019</w:t>
            </w:r>
          </w:p>
        </w:tc>
        <w:tc>
          <w:tcPr>
            <w:tcW w:w="1694" w:type="dxa"/>
            <w:shd w:val="clear" w:color="auto" w:fill="8EAADB" w:themeFill="accent5" w:themeFillTint="99"/>
          </w:tcPr>
          <w:p w:rsidR="008B070E" w:rsidRPr="008B070E" w:rsidRDefault="008B070E" w:rsidP="003D443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</w:pPr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en-US"/>
              </w:rPr>
              <w:t>2020</w:t>
            </w:r>
          </w:p>
        </w:tc>
      </w:tr>
      <w:tr w:rsidR="008B070E" w:rsidRPr="008B070E" w:rsidTr="000832D2">
        <w:tc>
          <w:tcPr>
            <w:tcW w:w="4358" w:type="dxa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СОШ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айхин</w:t>
            </w:r>
            <w:proofErr w:type="spellEnd"/>
          </w:p>
        </w:tc>
        <w:tc>
          <w:tcPr>
            <w:tcW w:w="1704" w:type="dxa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210</w:t>
            </w:r>
          </w:p>
        </w:tc>
        <w:tc>
          <w:tcPr>
            <w:tcW w:w="1701" w:type="dxa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208</w:t>
            </w:r>
          </w:p>
        </w:tc>
        <w:tc>
          <w:tcPr>
            <w:tcW w:w="1694" w:type="dxa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199</w:t>
            </w:r>
          </w:p>
        </w:tc>
      </w:tr>
      <w:tr w:rsidR="008B070E" w:rsidRPr="008B070E" w:rsidTr="00643DD3">
        <w:tc>
          <w:tcPr>
            <w:tcW w:w="4358" w:type="dxa"/>
            <w:shd w:val="clear" w:color="auto" w:fill="8EAADB" w:themeFill="accent5" w:themeFillTint="99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ООШ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инда</w:t>
            </w:r>
            <w:proofErr w:type="spellEnd"/>
          </w:p>
        </w:tc>
        <w:tc>
          <w:tcPr>
            <w:tcW w:w="1704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91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694" w:type="dxa"/>
            <w:shd w:val="clear" w:color="auto" w:fill="8EAADB" w:themeFill="accent5" w:themeFillTint="99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  <w:tr w:rsidR="008B070E" w:rsidRPr="008B070E" w:rsidTr="00643DD3">
        <w:tc>
          <w:tcPr>
            <w:tcW w:w="4358" w:type="dxa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ООШ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ада</w:t>
            </w:r>
            <w:proofErr w:type="spellEnd"/>
          </w:p>
        </w:tc>
        <w:tc>
          <w:tcPr>
            <w:tcW w:w="1704" w:type="dxa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1701" w:type="dxa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1694" w:type="dxa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70</w:t>
            </w:r>
          </w:p>
        </w:tc>
      </w:tr>
      <w:tr w:rsidR="008B070E" w:rsidRPr="008B070E" w:rsidTr="00643DD3">
        <w:tc>
          <w:tcPr>
            <w:tcW w:w="4358" w:type="dxa"/>
            <w:shd w:val="clear" w:color="auto" w:fill="8EAADB" w:themeFill="accent5" w:themeFillTint="99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ООШ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ерхний</w:t>
            </w:r>
            <w:proofErr w:type="spell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Нерген</w:t>
            </w:r>
            <w:proofErr w:type="spellEnd"/>
          </w:p>
        </w:tc>
        <w:tc>
          <w:tcPr>
            <w:tcW w:w="1704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694" w:type="dxa"/>
            <w:shd w:val="clear" w:color="auto" w:fill="8EAADB" w:themeFill="accent5" w:themeFillTint="99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71</w:t>
            </w:r>
          </w:p>
        </w:tc>
      </w:tr>
      <w:tr w:rsidR="008B070E" w:rsidRPr="008B070E" w:rsidTr="00643DD3">
        <w:tc>
          <w:tcPr>
            <w:tcW w:w="4358" w:type="dxa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НОШ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аерга</w:t>
            </w:r>
            <w:proofErr w:type="spellEnd"/>
          </w:p>
        </w:tc>
        <w:tc>
          <w:tcPr>
            <w:tcW w:w="1704" w:type="dxa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701" w:type="dxa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694" w:type="dxa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43</w:t>
            </w:r>
          </w:p>
        </w:tc>
      </w:tr>
      <w:tr w:rsidR="008B070E" w:rsidRPr="008B070E" w:rsidTr="00643DD3">
        <w:tc>
          <w:tcPr>
            <w:tcW w:w="4358" w:type="dxa"/>
            <w:shd w:val="clear" w:color="auto" w:fill="8EAADB" w:themeFill="accent5" w:themeFillTint="99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НОШ №3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.Т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роицкое</w:t>
            </w:r>
            <w:proofErr w:type="spellEnd"/>
          </w:p>
        </w:tc>
        <w:tc>
          <w:tcPr>
            <w:tcW w:w="1704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131</w:t>
            </w:r>
          </w:p>
        </w:tc>
        <w:tc>
          <w:tcPr>
            <w:tcW w:w="1694" w:type="dxa"/>
            <w:shd w:val="clear" w:color="auto" w:fill="8EAADB" w:themeFill="accent5" w:themeFillTint="99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136</w:t>
            </w:r>
          </w:p>
        </w:tc>
      </w:tr>
      <w:tr w:rsidR="008B070E" w:rsidRPr="008B070E" w:rsidTr="000832D2">
        <w:tc>
          <w:tcPr>
            <w:tcW w:w="4358" w:type="dxa"/>
            <w:shd w:val="clear" w:color="auto" w:fill="auto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МБОУ СОШ </w:t>
            </w:r>
            <w:proofErr w:type="spell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.Л</w:t>
            </w:r>
            <w:proofErr w:type="gramEnd"/>
            <w:r w:rsidRPr="008B07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идога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694" w:type="dxa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070E">
              <w:rPr>
                <w:rFonts w:ascii="Times New Roman" w:hAnsi="Times New Roman" w:cs="Times New Roman"/>
                <w:color w:val="auto"/>
              </w:rPr>
              <w:t>32</w:t>
            </w:r>
          </w:p>
        </w:tc>
      </w:tr>
      <w:tr w:rsidR="008B070E" w:rsidRPr="008B070E" w:rsidTr="000832D2">
        <w:tc>
          <w:tcPr>
            <w:tcW w:w="4358" w:type="dxa"/>
            <w:shd w:val="clear" w:color="auto" w:fill="8EAADB" w:themeFill="accent5" w:themeFillTint="99"/>
            <w:vAlign w:val="center"/>
          </w:tcPr>
          <w:p w:rsidR="008B070E" w:rsidRPr="008B070E" w:rsidRDefault="008B070E" w:rsidP="003D44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B070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1704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070E">
              <w:rPr>
                <w:rFonts w:ascii="Times New Roman" w:hAnsi="Times New Roman" w:cs="Times New Roman"/>
                <w:b/>
                <w:color w:val="auto"/>
              </w:rPr>
              <w:t>554</w:t>
            </w:r>
          </w:p>
        </w:tc>
        <w:tc>
          <w:tcPr>
            <w:tcW w:w="1701" w:type="dxa"/>
            <w:shd w:val="clear" w:color="auto" w:fill="8EAADB" w:themeFill="accent5" w:themeFillTint="99"/>
          </w:tcPr>
          <w:p w:rsidR="008B070E" w:rsidRPr="008B070E" w:rsidRDefault="008B070E" w:rsidP="004A409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070E">
              <w:rPr>
                <w:rFonts w:ascii="Times New Roman" w:hAnsi="Times New Roman" w:cs="Times New Roman"/>
                <w:b/>
                <w:color w:val="auto"/>
              </w:rPr>
              <w:t>612</w:t>
            </w:r>
          </w:p>
        </w:tc>
        <w:tc>
          <w:tcPr>
            <w:tcW w:w="1694" w:type="dxa"/>
            <w:shd w:val="clear" w:color="auto" w:fill="8EAADB" w:themeFill="accent5" w:themeFillTint="99"/>
          </w:tcPr>
          <w:p w:rsidR="008B070E" w:rsidRPr="008B070E" w:rsidRDefault="008B070E" w:rsidP="003D443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070E">
              <w:rPr>
                <w:rFonts w:ascii="Times New Roman" w:hAnsi="Times New Roman" w:cs="Times New Roman"/>
                <w:b/>
                <w:color w:val="auto"/>
              </w:rPr>
              <w:t>577</w:t>
            </w:r>
          </w:p>
        </w:tc>
      </w:tr>
    </w:tbl>
    <w:p w:rsidR="00204FF3" w:rsidRPr="00261DA0" w:rsidRDefault="00204FF3" w:rsidP="000D76FD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162C6" w:rsidRDefault="00D162C6" w:rsidP="00D162C6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рамках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реализации мероприятий муниципальной  программы  «Ра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витие коренных малочисленных  народов Севера, Сибири и Дальнего В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стока Российской Федерации, проживающих на территории Нанайского м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ниципального района, на 2016 – 2020 годы»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октябре проведен 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детск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ий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ф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стивал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ь 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«Сохранение и развитие родного языка, культуры, традиций, обыч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ев нанайцев в общеобра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зовательных учреждениях района», участие в кот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ром приняли 6 команд из 6-ти школ.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рамках фестиваля прошел конкурс</w:t>
      </w:r>
      <w:r w:rsidRPr="00D162C6">
        <w:t xml:space="preserve"> 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программ по   сохранению  и развитию родного (нанайского) языка и нац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ональной культуры  в  общеобразовательных учреждениях  Нанайского м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ниципального района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на котором команды представили разнообразные пр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екты. Победителем конкурса определена команда МБОУ НОШ №3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.Т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роицкое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В финальном этапе фестиваля 23 октября все команды предст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вили свои проекты, все участники были награждены памятными призами от оргкомитета. Материалы фестиваля размещены на </w:t>
      </w:r>
      <w:proofErr w:type="spellStart"/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YouTube</w:t>
      </w:r>
      <w:proofErr w:type="spellEnd"/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-канале упра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Pr="00D16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ления образования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D162C6" w:rsidRDefault="00D162C6" w:rsidP="000D76F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B1D58" w:rsidRPr="00565366" w:rsidRDefault="00AB4577" w:rsidP="000D76FD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условиях перехода в общеобразовательных учреждениях на новые образовательные стандарты острой проблемой остаётся загруженность п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FC01A5"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мещений школ. Самыми за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груженны</w:t>
      </w:r>
      <w:r w:rsidR="00327479"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ми школами на сегодняшний день 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ляются МБОУ СОШ №1 </w:t>
      </w:r>
      <w:proofErr w:type="spellStart"/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.Т</w:t>
      </w:r>
      <w:proofErr w:type="gramEnd"/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роицкое</w:t>
      </w:r>
      <w:proofErr w:type="spellEnd"/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МБОУ СОШ </w:t>
      </w:r>
      <w:proofErr w:type="spellStart"/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с.Найхин</w:t>
      </w:r>
      <w:proofErr w:type="spellEnd"/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Pr="00261DA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Количество 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учащихся занимающихся во вторую смену </w:t>
      </w:r>
      <w:r w:rsidR="007B1D58"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="007B1D58" w:rsidRPr="00261DA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7B1D58"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</w:t>
      </w:r>
      <w:r w:rsidR="008B070E"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</w:t>
      </w:r>
      <w:r w:rsidR="007B1D58"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году </w:t>
      </w:r>
      <w:r w:rsidRPr="008B07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</w:t>
      </w:r>
      <w:r w:rsidRPr="00261DA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530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чел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век</w:t>
      </w:r>
      <w:r w:rsidR="007B1D58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23 % </w:t>
      </w:r>
      <w:r w:rsidR="007B1D58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количе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ства всех обучающихся в школах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(в 2019 г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409 ч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ловек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18,3%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330F2E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Рост 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произошёл по причине закрытия здания школы в </w:t>
      </w:r>
      <w:proofErr w:type="spellStart"/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Start"/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.Н</w:t>
      </w:r>
      <w:proofErr w:type="gramEnd"/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айхин</w:t>
      </w:r>
      <w:proofErr w:type="spellEnd"/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из-за аварийного состояния и размещение обучающихся в пред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="00565366"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ставленных помещениях КГБУ Детский дом №37.</w:t>
      </w:r>
    </w:p>
    <w:p w:rsidR="000D76FD" w:rsidRDefault="000D76FD" w:rsidP="000D76F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районе разработаны мероприятия по переводу общеобразовател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ь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ных организаций в односменный режим работы, с учетом демографической ситуации каждого поселения, включающие проведение организационных кадровых решений, эффективное использование и ремонт имеющихся зд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56536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ний и помещений. Но пока </w:t>
      </w:r>
      <w:r w:rsidRPr="00565366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проблема о</w:t>
      </w:r>
      <w:r w:rsidR="00327479" w:rsidRPr="005653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рганизации обучения в одну смену </w:t>
      </w:r>
      <w:r w:rsidRPr="00565366">
        <w:rPr>
          <w:rFonts w:ascii="Times New Roman" w:eastAsia="Times New Roman" w:hAnsi="Times New Roman" w:cs="Times New Roman"/>
          <w:color w:val="auto"/>
          <w:sz w:val="28"/>
          <w:szCs w:val="28"/>
        </w:rPr>
        <w:t>остаётся нерешённой.</w:t>
      </w:r>
    </w:p>
    <w:p w:rsidR="000D76FD" w:rsidRPr="00261DA0" w:rsidRDefault="000D76FD" w:rsidP="00592B3B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70031B" w:rsidRPr="00767776" w:rsidRDefault="0090334E" w:rsidP="00A0112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Продолжена работа по модернизации организационно-технологической инфраструктуры и обновлению фондов школьных библи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тек. В состав Хабаровской краевой сети информационно-библиотечных це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н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тров (ИБЦ) в 2020 году вошел еще один центр, организованный на базе де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й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ствующей школьной библиотеки МБОУ СОШ</w:t>
      </w:r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Джонка</w:t>
      </w:r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. 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Таким образом в краевую сеть ИБЦ входят </w:t>
      </w:r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4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центр</w:t>
      </w:r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а</w:t>
      </w:r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в школах </w:t>
      </w:r>
      <w:proofErr w:type="spellStart"/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с</w:t>
      </w:r>
      <w:proofErr w:type="gramStart"/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.</w:t>
      </w:r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М</w:t>
      </w:r>
      <w:proofErr w:type="gramEnd"/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аяк</w:t>
      </w:r>
      <w:proofErr w:type="spellEnd"/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, </w:t>
      </w:r>
      <w:proofErr w:type="spellStart"/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с.</w:t>
      </w:r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Троицкое</w:t>
      </w:r>
      <w:proofErr w:type="spellEnd"/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, </w:t>
      </w:r>
      <w:proofErr w:type="spellStart"/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с.</w:t>
      </w:r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Лидога</w:t>
      </w:r>
      <w:proofErr w:type="spellEnd"/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, </w:t>
      </w:r>
      <w:proofErr w:type="spellStart"/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п.</w:t>
      </w:r>
      <w:r w:rsidR="00E77C4F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Джонка</w:t>
      </w:r>
      <w:proofErr w:type="spellEnd"/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.</w:t>
      </w:r>
    </w:p>
    <w:p w:rsidR="0070031B" w:rsidRDefault="0070031B" w:rsidP="00A01121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A01121" w:rsidRDefault="00A01121" w:rsidP="00A0112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Одним из условий доступности общего образования является орган</w:t>
      </w: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и</w:t>
      </w: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зация </w:t>
      </w:r>
      <w:r w:rsidR="008458AB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перевозки</w:t>
      </w:r>
      <w:r w:rsidR="00327684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="007623B6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обучающихся</w:t>
      </w: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к месту учебы и обратно. </w:t>
      </w:r>
      <w:r w:rsidR="00E857D5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Управлением обр</w:t>
      </w:r>
      <w:r w:rsidR="00E857D5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а</w:t>
      </w:r>
      <w:r w:rsidR="00E857D5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зования</w:t>
      </w: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приняты меры по совершенствованию организации </w:t>
      </w:r>
      <w:r w:rsidR="008458AB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перевозо</w:t>
      </w:r>
      <w:r w:rsidR="00BB5E7E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к </w:t>
      </w: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школьников и созданию безопасных условий перевозки </w:t>
      </w:r>
      <w:r w:rsidR="00605C15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об</w:t>
      </w: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уча</w:t>
      </w:r>
      <w:r w:rsidR="00605C15"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ю</w:t>
      </w:r>
      <w:r w:rsidRPr="00E84289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щихся. </w:t>
      </w:r>
    </w:p>
    <w:p w:rsidR="007A3092" w:rsidRDefault="007A3092" w:rsidP="00A0112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</w:pP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В 2020 году организован подвоз 284 обучающихся школ, из 14 нас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е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ленных пунктов по 6 маршрутам в 5 школ. Из них 6 маршрутов осущест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в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ляются 2 автобусами, находящимися на балансе школ. На каждый маршрут разработаны паспорта. Все категории, ответственные за перевозку: водит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е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ли, механики, медики, сопровождающие обучены. Автобусы прошли техосмотр. Заключены договоры на техническое обслуживание ТО-1, ТО-2 всех автобусов. Произведено комиссионное обследование автомобильных дорог муниципального района, по которым осуществляется подвоз учащи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х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ся к месту учебы и обратно. Директорами школ   предоставлена информация </w:t>
      </w:r>
      <w:proofErr w:type="gramStart"/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в органы ГИБДД УВД района об организации школьных перевозок на пре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д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стоящий учебный год для принятия своевременных мер по усилению</w:t>
      </w:r>
      <w:proofErr w:type="gramEnd"/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 xml:space="preserve"> надз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о</w:t>
      </w:r>
      <w:r w:rsidRPr="007A3092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ра за движением на школьных маршрутах.</w:t>
      </w:r>
    </w:p>
    <w:p w:rsidR="00A14D0C" w:rsidRPr="00A14D0C" w:rsidRDefault="00A14D0C" w:rsidP="0029129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Приоритетной остается задача по выявлению одаренных детей, созд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нию условий для развития их способностей. Мероприятия организованы в рамках ведомственного проекта "Одаренный ребенок=одаренный учитель".</w:t>
      </w:r>
    </w:p>
    <w:p w:rsidR="00A14D0C" w:rsidRPr="00A14D0C" w:rsidRDefault="00A14D0C" w:rsidP="0029129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В феврале 2020 года проведен муниципальный этап Всероссийского конкурса научно-технологических проектов, победителями которого стала команда школьников МБОУ СОШ с. Маяк с проектом “Комбинированный электрогенератор”. </w:t>
      </w:r>
    </w:p>
    <w:p w:rsidR="00A14D0C" w:rsidRPr="00A14D0C" w:rsidRDefault="00A14D0C" w:rsidP="0029129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школьном и муниципальном </w:t>
      </w:r>
      <w:proofErr w:type="gramStart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этапах</w:t>
      </w:r>
      <w:proofErr w:type="gramEnd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Всероссийского конкурса соч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нений в сентябре 2020 г. приняли участие 34 обучающихся из 10 общеобр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зовательных школ района. По результатам муниципального этапа выявлены 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4 победителя в разных возрастных группах (из школ </w:t>
      </w:r>
      <w:proofErr w:type="spellStart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Start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.С</w:t>
      </w:r>
      <w:proofErr w:type="gramEnd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инда</w:t>
      </w:r>
      <w:proofErr w:type="spellEnd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с.Найхин</w:t>
      </w:r>
      <w:proofErr w:type="spellEnd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 Маяк, №1 </w:t>
      </w:r>
      <w:proofErr w:type="spellStart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с.Троицкое</w:t>
      </w:r>
      <w:proofErr w:type="spellEnd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).</w:t>
      </w:r>
    </w:p>
    <w:p w:rsidR="00A14D0C" w:rsidRPr="00A14D0C" w:rsidRDefault="00A14D0C" w:rsidP="0029129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14D0C" w:rsidRPr="00A14D0C" w:rsidRDefault="00A14D0C" w:rsidP="0029129C">
      <w:pPr>
        <w:widowControl/>
        <w:ind w:right="2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Одной из распространённых форм работы с одарёнными школьниками являются олимпиады. Привлечение обучающихся к участию в олимпиаде - это способ повышения интереса к учебному предмету, выявление и разв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тие творческих способностей обучающихся.</w:t>
      </w:r>
    </w:p>
    <w:p w:rsidR="00A14D0C" w:rsidRPr="00A14D0C" w:rsidRDefault="00A14D0C" w:rsidP="0029129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настоящее время всероссийская олимпиада школьников проводится ежегодно по 21 предмету и проходит в 4 этапа: </w:t>
      </w:r>
      <w:proofErr w:type="gramStart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школьный</w:t>
      </w:r>
      <w:proofErr w:type="gramEnd"/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, муниципальный, региональный и заключительный.</w:t>
      </w:r>
    </w:p>
    <w:p w:rsidR="00A14D0C" w:rsidRPr="00A14D0C" w:rsidRDefault="00A14D0C" w:rsidP="0029129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С 28 сентября по 29 октября 2020 года проведен школьный этап вс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 олимпиады школьников. </w:t>
      </w:r>
    </w:p>
    <w:p w:rsidR="00A14D0C" w:rsidRPr="00056267" w:rsidRDefault="00A14D0C" w:rsidP="0029129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С 10 ноября по 16 декабря 2020 года проходит муниципальный этап олимпиады по 19 предметам. Для участия в муниципальном этапе олимпи</w:t>
      </w:r>
      <w:r w:rsidRPr="00A14D0C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056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ды было заявлено 85 участников 7-11 классов (2019 год - 190).</w:t>
      </w:r>
    </w:p>
    <w:p w:rsidR="00A14D0C" w:rsidRPr="00056267" w:rsidRDefault="00A14D0C" w:rsidP="0029129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6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2020 году в региональном этапе всероссийской олимпиады школ</w:t>
      </w:r>
      <w:r w:rsidRPr="00056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056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ников приняли участие 19 чел. (2019 год – 21) по 7 общеобразовательным предметам. Победителями и призерами стали 2 чел. (2019 год – 2). </w:t>
      </w:r>
    </w:p>
    <w:p w:rsidR="00056267" w:rsidRPr="00056267" w:rsidRDefault="00056267" w:rsidP="00056267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56267" w:rsidRPr="00056267" w:rsidRDefault="00056267" w:rsidP="00056267">
      <w:pPr>
        <w:pStyle w:val="a8"/>
        <w:spacing w:before="0" w:beforeAutospacing="0" w:after="0" w:afterAutospacing="0"/>
        <w:ind w:firstLine="700"/>
        <w:jc w:val="both"/>
      </w:pPr>
      <w:r w:rsidRPr="00056267">
        <w:rPr>
          <w:sz w:val="28"/>
          <w:szCs w:val="28"/>
        </w:rPr>
        <w:t>На основании распоряжения Губернатора Хабаровского края от 12 марта 2020 г. № 103 «Об организации и о проведении в 2020 году учебных сборов по основам военной службы»:</w:t>
      </w:r>
    </w:p>
    <w:p w:rsidR="00056267" w:rsidRPr="00056267" w:rsidRDefault="00056267" w:rsidP="00056267">
      <w:pPr>
        <w:pStyle w:val="a8"/>
        <w:spacing w:before="0" w:beforeAutospacing="0" w:after="0" w:afterAutospacing="0"/>
        <w:ind w:firstLine="709"/>
        <w:jc w:val="both"/>
      </w:pPr>
      <w:r w:rsidRPr="00056267">
        <w:rPr>
          <w:sz w:val="28"/>
          <w:szCs w:val="28"/>
        </w:rPr>
        <w:t>- разработано постановление «О проведении в 2020 году пятидневных учебных сборов с обучающимися (юношами) 10-х классов, проходящими подготовку по основам военной службы»;</w:t>
      </w:r>
    </w:p>
    <w:p w:rsidR="00056267" w:rsidRPr="00056267" w:rsidRDefault="00056267" w:rsidP="00056267">
      <w:pPr>
        <w:pStyle w:val="a8"/>
        <w:spacing w:before="0" w:beforeAutospacing="0" w:after="0" w:afterAutospacing="0"/>
        <w:ind w:firstLine="709"/>
        <w:jc w:val="both"/>
      </w:pPr>
      <w:r w:rsidRPr="00056267">
        <w:rPr>
          <w:sz w:val="28"/>
          <w:szCs w:val="28"/>
        </w:rPr>
        <w:t>- на базе 6 муниципальных образовательных учреждений района орг</w:t>
      </w:r>
      <w:r w:rsidRPr="00056267">
        <w:rPr>
          <w:sz w:val="28"/>
          <w:szCs w:val="28"/>
        </w:rPr>
        <w:t>а</w:t>
      </w:r>
      <w:r w:rsidRPr="00056267">
        <w:rPr>
          <w:sz w:val="28"/>
          <w:szCs w:val="28"/>
        </w:rPr>
        <w:t>низованы и проведены пятидневные учебные сборы с обучающимися (юн</w:t>
      </w:r>
      <w:r w:rsidRPr="00056267">
        <w:rPr>
          <w:sz w:val="28"/>
          <w:szCs w:val="28"/>
        </w:rPr>
        <w:t>о</w:t>
      </w:r>
      <w:r w:rsidRPr="00056267">
        <w:rPr>
          <w:sz w:val="28"/>
          <w:szCs w:val="28"/>
        </w:rPr>
        <w:t>шами) 10-х классов, проходящими подготовку по основам военной службы. В сборах приняли участие 33 юнош</w:t>
      </w:r>
      <w:r>
        <w:rPr>
          <w:sz w:val="28"/>
          <w:szCs w:val="28"/>
        </w:rPr>
        <w:t>ей -</w:t>
      </w:r>
      <w:r w:rsidRPr="00056267">
        <w:rPr>
          <w:sz w:val="28"/>
          <w:szCs w:val="28"/>
        </w:rPr>
        <w:t xml:space="preserve"> </w:t>
      </w:r>
      <w:proofErr w:type="gramStart"/>
      <w:r w:rsidRPr="00056267">
        <w:rPr>
          <w:sz w:val="28"/>
          <w:szCs w:val="28"/>
        </w:rPr>
        <w:t>обучающиеся</w:t>
      </w:r>
      <w:proofErr w:type="gramEnd"/>
      <w:r w:rsidRPr="00056267">
        <w:rPr>
          <w:sz w:val="28"/>
          <w:szCs w:val="28"/>
        </w:rPr>
        <w:t xml:space="preserve"> 10 классов;</w:t>
      </w:r>
    </w:p>
    <w:p w:rsidR="00056267" w:rsidRPr="00056267" w:rsidRDefault="00056267" w:rsidP="00056267">
      <w:pPr>
        <w:pStyle w:val="a8"/>
        <w:spacing w:before="0" w:beforeAutospacing="0" w:after="0" w:afterAutospacing="0"/>
        <w:ind w:firstLine="709"/>
        <w:jc w:val="both"/>
      </w:pPr>
      <w:r w:rsidRPr="00056267">
        <w:rPr>
          <w:sz w:val="28"/>
          <w:szCs w:val="28"/>
        </w:rPr>
        <w:t>- в соответствии с письмом Министерства образования и наука Хаб</w:t>
      </w:r>
      <w:r w:rsidRPr="00056267">
        <w:rPr>
          <w:sz w:val="28"/>
          <w:szCs w:val="28"/>
        </w:rPr>
        <w:t>а</w:t>
      </w:r>
      <w:r w:rsidRPr="00056267">
        <w:rPr>
          <w:sz w:val="28"/>
          <w:szCs w:val="28"/>
        </w:rPr>
        <w:t>ровского края от 15.05.2020 № 02.1-14-6166 «О рекомендациях по провед</w:t>
      </w:r>
      <w:r w:rsidRPr="00056267">
        <w:rPr>
          <w:sz w:val="28"/>
          <w:szCs w:val="28"/>
        </w:rPr>
        <w:t>е</w:t>
      </w:r>
      <w:r w:rsidRPr="00056267">
        <w:rPr>
          <w:sz w:val="28"/>
          <w:szCs w:val="28"/>
        </w:rPr>
        <w:t>нию учебных сборов в 2020 г.» учебные сборы прошли в дистанционном режиме.</w:t>
      </w:r>
    </w:p>
    <w:p w:rsidR="00056267" w:rsidRPr="00A14D0C" w:rsidRDefault="00056267" w:rsidP="00A14D0C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9302C" w:rsidRPr="00E84289" w:rsidRDefault="00E9302C" w:rsidP="0029129C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E8428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Образование детей с ОВЗ </w:t>
      </w:r>
    </w:p>
    <w:p w:rsidR="00E9302C" w:rsidRPr="00E84289" w:rsidRDefault="00E9302C" w:rsidP="00E9302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9302C" w:rsidRPr="00E84289" w:rsidRDefault="00E9302C" w:rsidP="00E9302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Право на образование детей с особыми образовательными потребн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стями обеспечивается в рамках реализации проекта «Образование для б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у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дущего» и муниципальной программы «Развитие системы образования Нанайского муниципального района», в которую включено отдельное направление: психолого-педагогическое сопровождение участников образ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вательного процесса.</w:t>
      </w:r>
    </w:p>
    <w:p w:rsidR="00E9302C" w:rsidRDefault="00E9302C" w:rsidP="00E9302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Услуги психолого-педагогического сопровождения</w:t>
      </w:r>
      <w:r w:rsidR="0029129C">
        <w:rPr>
          <w:rFonts w:ascii="Times New Roman" w:eastAsia="Calibri" w:hAnsi="Times New Roman" w:cs="Times New Roman"/>
          <w:color w:val="auto"/>
          <w:sz w:val="28"/>
          <w:szCs w:val="28"/>
        </w:rPr>
        <w:t>, в том числе ра</w:t>
      </w:r>
      <w:r w:rsidR="0029129C">
        <w:rPr>
          <w:rFonts w:ascii="Times New Roman" w:eastAsia="Calibri" w:hAnsi="Times New Roman" w:cs="Times New Roman"/>
          <w:color w:val="auto"/>
          <w:sz w:val="28"/>
          <w:szCs w:val="28"/>
        </w:rPr>
        <w:t>н</w:t>
      </w:r>
      <w:r w:rsidR="0029129C">
        <w:rPr>
          <w:rFonts w:ascii="Times New Roman" w:eastAsia="Calibri" w:hAnsi="Times New Roman" w:cs="Times New Roman"/>
          <w:color w:val="auto"/>
          <w:sz w:val="28"/>
          <w:szCs w:val="28"/>
        </w:rPr>
        <w:t>ней помощи,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оказывают психолого-медико-педагогические консилиумы (в каждом учреждении), </w:t>
      </w:r>
      <w:r w:rsidR="0029129C"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консультативные пункты</w:t>
      </w:r>
      <w:r w:rsidR="0029129C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29129C"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муниципальная психолог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ческая служба, созданная в 2018 году, территориальная психолого-медико-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педагогическая </w:t>
      </w:r>
      <w:r w:rsidR="0029129C">
        <w:rPr>
          <w:rFonts w:ascii="Times New Roman" w:eastAsia="Calibri" w:hAnsi="Times New Roman" w:cs="Times New Roman"/>
          <w:color w:val="auto"/>
          <w:sz w:val="28"/>
          <w:szCs w:val="28"/>
        </w:rPr>
        <w:t>комиссия, логопедические пункты</w:t>
      </w:r>
      <w:r w:rsidRPr="00E84289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29129C" w:rsidRDefault="0029129C" w:rsidP="00E9302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9129C" w:rsidRDefault="0029129C" w:rsidP="00E9302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9129C" w:rsidRPr="00E84289" w:rsidRDefault="0029129C" w:rsidP="00E9302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9302C" w:rsidRPr="00E9302C" w:rsidRDefault="00E9302C" w:rsidP="00E9302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реализации права на образование граждан с ограниченными возможностями здоровья (далее – ОВЗ) в Нанайском муниципальном районе созданы необходимые условия для получения ими качественного образов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ния, коррекции нарушений развития и социальной адаптации.</w:t>
      </w:r>
    </w:p>
    <w:p w:rsidR="00E9302C" w:rsidRPr="00E9302C" w:rsidRDefault="00E9302C" w:rsidP="00E9302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В системе общего образования края в 2020 году обучаются 342 ребе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ка с ОВЗ (в 2019 – 374 детей), что составляет 15% от общего числа обуча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щихся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44 детей являются инвалидами.</w:t>
      </w:r>
    </w:p>
    <w:p w:rsidR="00E9302C" w:rsidRPr="00E9302C" w:rsidRDefault="00E9302C" w:rsidP="00E9302C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В системе общего образования муниципального района в 2020 году обучаются 354 ребенка с ОВЗ (в 2018 г. – 357 человек; в 2019 г.– 374 чел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век), что составляет 15,6 % от общего числа обучающихся.</w:t>
      </w:r>
    </w:p>
    <w:p w:rsidR="00E9302C" w:rsidRPr="008913FC" w:rsidRDefault="00E9302C" w:rsidP="008913FC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В 2020 году в общеобразовательных учреждениях муниципального района функционирует 2 класса реализующих адаптированные образов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тельные программы для детей с задержкой психического развития, в кот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рых обучается 16 человек (в 2019 г. 2 класса, 44 человека) и 5 классов, ре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лизующих адаптированные образовательные программы для детей с инте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E930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лектуальными нарушениями, в которых обучается 45 детей (2018 г. – 5 </w:t>
      </w:r>
      <w:r w:rsidRPr="008913FC">
        <w:rPr>
          <w:rFonts w:ascii="Times New Roman" w:eastAsia="Times New Roman" w:hAnsi="Times New Roman" w:cs="Times New Roman"/>
          <w:color w:val="auto"/>
          <w:sz w:val="28"/>
          <w:szCs w:val="28"/>
        </w:rPr>
        <w:t>классов, 57 детей;</w:t>
      </w:r>
      <w:proofErr w:type="gramEnd"/>
      <w:r w:rsidRPr="008913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2019 г.– 4 класса, 38 детей).</w:t>
      </w:r>
    </w:p>
    <w:p w:rsidR="00E9302C" w:rsidRPr="008913FC" w:rsidRDefault="00E9302C" w:rsidP="009512D4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13FC">
        <w:rPr>
          <w:rFonts w:ascii="Times New Roman" w:eastAsia="Times New Roman" w:hAnsi="Times New Roman" w:cs="Times New Roman"/>
          <w:color w:val="auto"/>
          <w:sz w:val="28"/>
          <w:szCs w:val="28"/>
        </w:rPr>
        <w:t>Инклюзивно в общеобразовательных классах обучается 281 ребенок с ОВЗ (2018 г. – 300 человек; 2019 г. – 251 человек).</w:t>
      </w:r>
    </w:p>
    <w:p w:rsidR="009512D4" w:rsidRPr="009512D4" w:rsidRDefault="009512D4" w:rsidP="009512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Продолжается работа по созданию </w:t>
      </w:r>
      <w:proofErr w:type="spell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безбарьерной</w:t>
      </w:r>
      <w:proofErr w:type="spell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среды, в том числе архитектурной доступности образовательных учреждений района</w:t>
      </w:r>
      <w:proofErr w:type="gram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таких учреждениях как: </w:t>
      </w:r>
      <w:proofErr w:type="gram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МБОУ СОШ № 1 с. Троицкое, МБОУ СОШ с. </w:t>
      </w:r>
      <w:proofErr w:type="spell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Лидога</w:t>
      </w:r>
      <w:proofErr w:type="spell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МБОУ СОШ с. Маяк, МБОУ СОШ с. Дубовый Мыс, МБОУ ООШ с. </w:t>
      </w:r>
      <w:proofErr w:type="spell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Инн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кентьевка</w:t>
      </w:r>
      <w:proofErr w:type="spell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МБОУ ООШ п. </w:t>
      </w:r>
      <w:proofErr w:type="spell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Синда</w:t>
      </w:r>
      <w:proofErr w:type="spell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МБОУ ООШ с. </w:t>
      </w:r>
      <w:proofErr w:type="spell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Дада</w:t>
      </w:r>
      <w:proofErr w:type="spell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МБОУ ООШ с. А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сеньево, МБОУ НОШ № 3 с. Троицкое  - установлен входной пандус, об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рудована система автоматической пожарной сигнализации в соответствии с требованиями к зданиям, предназначенным для посещения слабовидящих и слабослышащих граждан</w:t>
      </w:r>
      <w:proofErr w:type="gram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оборудована сенсорная комната, отдельные места для слабовидящих и слабослышащих детей в учебных кабинетах.</w:t>
      </w:r>
    </w:p>
    <w:p w:rsidR="009512D4" w:rsidRPr="009512D4" w:rsidRDefault="009512D4" w:rsidP="009512D4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Кроме того, условия архитектурной доступности созданы в дошкол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ных образовательных учреждениях: МАДОУ № 4 с. </w:t>
      </w:r>
      <w:proofErr w:type="gramStart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Троицкое</w:t>
      </w:r>
      <w:proofErr w:type="gramEnd"/>
      <w:r w:rsidRPr="00951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МАДОУ № 2 с. Троицкое, МАДОУ с. Маяк.</w:t>
      </w:r>
    </w:p>
    <w:p w:rsidR="00E9302C" w:rsidRPr="00D539A9" w:rsidRDefault="00E9302C" w:rsidP="009512D4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1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Завершилось поэтапное введение федерального государственного о</w:t>
      </w:r>
      <w:r w:rsidRPr="008913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разовательного стандарта для детей с ограниченными возможностями зд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ровья (далее – ФГОС ОВЗ). Сегодня </w:t>
      </w:r>
      <w:r w:rsidR="00D539A9"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69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школьник</w:t>
      </w:r>
      <w:r w:rsidR="00D539A9"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(или </w:t>
      </w:r>
      <w:r w:rsidR="00D539A9"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% от общей численности детей с ОВЗ) обучаются по новым стандартам.</w:t>
      </w:r>
    </w:p>
    <w:p w:rsidR="00E9302C" w:rsidRPr="00D539A9" w:rsidRDefault="00E9302C" w:rsidP="00E9302C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Самым главным в работе с такими детьми является правильно орган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зованная коррекционная работа, которая должна проводиться определе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ными специалистами.</w:t>
      </w:r>
    </w:p>
    <w:p w:rsidR="00D539A9" w:rsidRDefault="00E9302C" w:rsidP="00E9302C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Внедряется новая форма ранней профессиональной ориентации детей и подростков: организация соревнований по стандартам Юниоры </w:t>
      </w:r>
      <w:proofErr w:type="spell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World</w:t>
      </w:r>
      <w:proofErr w:type="spell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Skills</w:t>
      </w:r>
      <w:proofErr w:type="spell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для детей с ограниченными возможностями «</w:t>
      </w:r>
      <w:proofErr w:type="spell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Абилимпикс</w:t>
      </w:r>
      <w:proofErr w:type="spell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D539A9" w:rsidRPr="00D539A9" w:rsidRDefault="00D539A9" w:rsidP="00D539A9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Впервые 05 июня 2020 г. на базе МАДОУ ЦВР в онлайн режиме пр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веден муниципальный этап регионального Чемпионата профессионального мастерства для детей с ОВЗ или инвалидностью «</w:t>
      </w:r>
      <w:proofErr w:type="spell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Абилимпикс</w:t>
      </w:r>
      <w:proofErr w:type="spell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в котором приняли участие представители из следующих образовательных учрежд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муниципального района: МАУ ДО «Центра внешкольной работы с. </w:t>
      </w:r>
      <w:proofErr w:type="gram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Троицкое</w:t>
      </w:r>
      <w:proofErr w:type="gram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(3 человека), МАОУ ДО «Центр детского творчества» с. </w:t>
      </w:r>
      <w:proofErr w:type="spell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Найхин</w:t>
      </w:r>
      <w:proofErr w:type="spell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(2 человека) и МБОУ СОШ с. </w:t>
      </w:r>
      <w:proofErr w:type="spell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Найхин</w:t>
      </w:r>
      <w:proofErr w:type="spell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(2 человека).</w:t>
      </w:r>
    </w:p>
    <w:p w:rsidR="00D539A9" w:rsidRPr="00D539A9" w:rsidRDefault="00D539A9" w:rsidP="00D539A9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Мероприятие проведено по компетенциям из перечня компетенций Национального чемпионата профессионального мастерства «</w:t>
      </w:r>
      <w:proofErr w:type="spell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Абилимпикс</w:t>
      </w:r>
      <w:proofErr w:type="spell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»:</w:t>
      </w:r>
    </w:p>
    <w:p w:rsidR="00D539A9" w:rsidRPr="00D539A9" w:rsidRDefault="00D539A9" w:rsidP="00D539A9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«Изобразительное искусство»;</w:t>
      </w:r>
    </w:p>
    <w:p w:rsidR="00D539A9" w:rsidRPr="00D539A9" w:rsidRDefault="00D539A9" w:rsidP="00D539A9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«Резьба по дереву»;</w:t>
      </w:r>
    </w:p>
    <w:p w:rsidR="00D539A9" w:rsidRPr="00D539A9" w:rsidRDefault="00D539A9" w:rsidP="00D539A9">
      <w:pPr>
        <w:widowControl/>
        <w:ind w:right="2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«Выжигание по дереву».</w:t>
      </w:r>
    </w:p>
    <w:p w:rsidR="00E9302C" w:rsidRPr="00D539A9" w:rsidRDefault="00D539A9" w:rsidP="00D539A9">
      <w:pPr>
        <w:widowControl/>
        <w:ind w:right="2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Всего в муниципальном этапе регионального Чемпионата приняли участие 7 обучающихся, двое победителей которого были </w:t>
      </w:r>
      <w:proofErr w:type="gramStart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заявлены на уч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стие в региональном Чемпионате который прошел</w:t>
      </w:r>
      <w:proofErr w:type="gramEnd"/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режиме онлайн в г. Х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D539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баровске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но не попали в список участников.</w:t>
      </w:r>
    </w:p>
    <w:p w:rsidR="00E9302C" w:rsidRDefault="00E9302C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302C" w:rsidRPr="00E9302C" w:rsidRDefault="00E9302C" w:rsidP="009512D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302C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Государственная итоговая аттестация</w:t>
      </w:r>
    </w:p>
    <w:p w:rsidR="00E9302C" w:rsidRDefault="00E9302C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7D1B" w:rsidRDefault="00BA7D1B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итоговая аттестация в 2020 году (ГИА-2020)проходила в условиях распространения новой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инфе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ции. С этим связаны основные особенности ГИА-2020:</w:t>
      </w:r>
    </w:p>
    <w:p w:rsidR="00BA7D1B" w:rsidRDefault="00BA7D1B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Pr="00BA7D1B">
        <w:rPr>
          <w:rFonts w:ascii="Times New Roman" w:hAnsi="Times New Roman" w:cs="Times New Roman"/>
          <w:color w:val="auto"/>
          <w:sz w:val="28"/>
          <w:szCs w:val="28"/>
        </w:rPr>
        <w:t>ризнание результатов промежуточной аттестации в качестве р</w:t>
      </w:r>
      <w:r w:rsidRPr="00BA7D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A7D1B">
        <w:rPr>
          <w:rFonts w:ascii="Times New Roman" w:hAnsi="Times New Roman" w:cs="Times New Roman"/>
          <w:color w:val="auto"/>
          <w:sz w:val="28"/>
          <w:szCs w:val="28"/>
        </w:rPr>
        <w:t>зультатов ГИА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A7D1B" w:rsidRDefault="00BA7D1B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</w:t>
      </w:r>
      <w:r w:rsidRPr="00BA7D1B">
        <w:rPr>
          <w:rFonts w:ascii="Times New Roman" w:hAnsi="Times New Roman" w:cs="Times New Roman"/>
          <w:color w:val="auto"/>
          <w:sz w:val="28"/>
          <w:szCs w:val="28"/>
        </w:rPr>
        <w:t>ыдача аттестатов и медалей без учета результатов ЕГЭ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A7D1B" w:rsidRDefault="00BA7D1B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</w:t>
      </w:r>
      <w:r w:rsidRPr="00BA7D1B">
        <w:rPr>
          <w:rFonts w:ascii="Times New Roman" w:hAnsi="Times New Roman" w:cs="Times New Roman"/>
          <w:color w:val="auto"/>
          <w:sz w:val="28"/>
          <w:szCs w:val="28"/>
        </w:rPr>
        <w:t>истанционная подготовка к ЕГЭ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A7D1B" w:rsidRDefault="00BA7D1B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</w:t>
      </w:r>
      <w:r w:rsidRPr="00BA7D1B">
        <w:rPr>
          <w:rFonts w:ascii="Times New Roman" w:hAnsi="Times New Roman" w:cs="Times New Roman"/>
          <w:color w:val="auto"/>
          <w:sz w:val="28"/>
          <w:szCs w:val="28"/>
        </w:rPr>
        <w:t>тмена обязательных экзаменов, сдача ЕГЭ по желанию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A7D1B" w:rsidRDefault="00BA7D1B" w:rsidP="00C34E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</w:t>
      </w:r>
      <w:r w:rsidRPr="00BA7D1B">
        <w:rPr>
          <w:rFonts w:ascii="Times New Roman" w:hAnsi="Times New Roman" w:cs="Times New Roman"/>
          <w:color w:val="auto"/>
          <w:sz w:val="28"/>
          <w:szCs w:val="28"/>
        </w:rPr>
        <w:t>беспечение соблюдения дополнительных санитарно-эпидемиологических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437C" w:rsidRPr="008145CF" w:rsidRDefault="008145CF" w:rsidP="00BA7D1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45CF">
        <w:rPr>
          <w:rFonts w:ascii="Times New Roman" w:hAnsi="Times New Roman" w:cs="Times New Roman"/>
          <w:color w:val="auto"/>
          <w:sz w:val="28"/>
          <w:szCs w:val="28"/>
        </w:rPr>
        <w:t>В целях подготовки к проведению государственной итоговой аттест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ции проведена работа по внесению в региональную информационную с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стему (далее - РИС) данных участников ГИА и работников пунктов пров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дения экзаменов. Количество зарегистрированных участников составило: по программам основного общего образования (далее ГИА-9) 203 человека, в том числе 30 участников с ОВЗ; по программам среднего общего образов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ния – 92 человека, в том числе 87 выпускников текущего года и 5 выпускн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145CF">
        <w:rPr>
          <w:rFonts w:ascii="Times New Roman" w:hAnsi="Times New Roman" w:cs="Times New Roman"/>
          <w:color w:val="auto"/>
          <w:sz w:val="28"/>
          <w:szCs w:val="28"/>
        </w:rPr>
        <w:t xml:space="preserve">ков прошлых лет. </w:t>
      </w:r>
    </w:p>
    <w:p w:rsidR="00BA7D1B" w:rsidRDefault="00BA7D1B" w:rsidP="00BA7D1B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Одним из важных моментов подготовки к проведению ЕГЭ является информирование обучающихся, их родителей, педагогов и общественности об особенностях проведения ЕГЭ. В связи с этим на сайте управления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администрации Нанайского муниципального района были размещ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  демонстрационные материалы для учащихся  и методические рекоме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дации для учителей, информация о сроках сдачи ЕГЭ, ссылки на нормати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но-правовую документацию, регламентирующую организацию и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ЕГЭ.</w:t>
      </w:r>
    </w:p>
    <w:p w:rsidR="00BA7D1B" w:rsidRDefault="00BA7D1B" w:rsidP="00BA7D1B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> С целью ознакомления родителей выпускников с процедурой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ЕГЭ в феврале организовано проведение мероприятий Всероссийской акции «Единый день сдачи ЕГЭ родителями». Участники деловой игры прошли через обязательные процедуры экзамена: допуск в пункт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экзамена через </w:t>
      </w:r>
      <w:proofErr w:type="spellStart"/>
      <w:r>
        <w:rPr>
          <w:color w:val="000000"/>
          <w:sz w:val="28"/>
          <w:szCs w:val="28"/>
        </w:rPr>
        <w:t>металлодетектор</w:t>
      </w:r>
      <w:proofErr w:type="spellEnd"/>
      <w:r>
        <w:rPr>
          <w:color w:val="000000"/>
          <w:sz w:val="28"/>
          <w:szCs w:val="28"/>
        </w:rPr>
        <w:t>,  рассадка в аудиториях, инструктаж, заполнение бланков, увидели,  как происходит печать экзаменационных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териалов. Выполнили экзаменационную работу по истории, составленную из заданий, аналогичных тем, что выдаются на ЕГЭ.</w:t>
      </w:r>
    </w:p>
    <w:p w:rsidR="00BA7D1B" w:rsidRDefault="007C3B4B" w:rsidP="00C34E1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C3B4B">
        <w:rPr>
          <w:rFonts w:ascii="Times New Roman" w:eastAsia="Times New Roman" w:hAnsi="Times New Roman" w:cs="Times New Roman"/>
          <w:sz w:val="28"/>
          <w:szCs w:val="28"/>
          <w:lang w:bidi="ar-SA"/>
        </w:rPr>
        <w:t>В мае выпускники прошлых лет Нанайского муниципального района, показавшие высокие результаты на ЕГЭ, присоединились к Всероссийской акции «100 баллов для победы», призванной снять эмоциональное напряж</w:t>
      </w:r>
      <w:r w:rsidRPr="007C3B4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7C3B4B">
        <w:rPr>
          <w:rFonts w:ascii="Times New Roman" w:eastAsia="Times New Roman" w:hAnsi="Times New Roman" w:cs="Times New Roman"/>
          <w:sz w:val="28"/>
          <w:szCs w:val="28"/>
          <w:lang w:bidi="ar-SA"/>
        </w:rPr>
        <w:t>ние с выпускников и их родителей.</w:t>
      </w:r>
    </w:p>
    <w:p w:rsidR="00C34E1B" w:rsidRPr="00C34E1B" w:rsidRDefault="00C34E1B" w:rsidP="00C34E1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>На территории района для проведения ЕГЭ в 2020 году был заде</w:t>
      </w:r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ствован один пункт проведения экзаменов (далее – ППЭ) на базе МБОУ СОШ №1 </w:t>
      </w:r>
      <w:proofErr w:type="spellStart"/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>.Т</w:t>
      </w:r>
      <w:proofErr w:type="gramEnd"/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>роицкое</w:t>
      </w:r>
      <w:proofErr w:type="spellEnd"/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>. В рамках организационно-технологической готовн</w:t>
      </w:r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C34E1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сти ППЭ своевременно проведено тестирование технических параметров каналов передачи данных ППЭ, </w:t>
      </w:r>
      <w:r w:rsidRPr="00C34E1B"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bidi="ar-SA"/>
        </w:rPr>
        <w:t> </w:t>
      </w:r>
      <w:r w:rsidRPr="00C34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техническая настройка оборудования ППЭ, проведено тестирование системы видеонаблюдения.</w:t>
      </w:r>
    </w:p>
    <w:p w:rsidR="004900B0" w:rsidRDefault="0059437C" w:rsidP="004900B0">
      <w:pPr>
        <w:pStyle w:val="a8"/>
        <w:spacing w:before="0" w:beforeAutospacing="0" w:after="0" w:afterAutospacing="0"/>
        <w:ind w:firstLine="700"/>
        <w:jc w:val="both"/>
      </w:pPr>
      <w:r w:rsidRPr="004900B0">
        <w:rPr>
          <w:sz w:val="28"/>
          <w:szCs w:val="28"/>
        </w:rPr>
        <w:t>Экзамены проведены по технологии печати полного комплектов экз</w:t>
      </w:r>
      <w:r w:rsidRPr="004900B0">
        <w:rPr>
          <w:sz w:val="28"/>
          <w:szCs w:val="28"/>
        </w:rPr>
        <w:t>а</w:t>
      </w:r>
      <w:r w:rsidRPr="004900B0">
        <w:rPr>
          <w:sz w:val="28"/>
          <w:szCs w:val="28"/>
        </w:rPr>
        <w:t>менационных материалов в аудиториях и сканирования экзаменационных материалов в пункте проведения экзаменов. Данная технология предусма</w:t>
      </w:r>
      <w:r w:rsidRPr="004900B0">
        <w:rPr>
          <w:sz w:val="28"/>
          <w:szCs w:val="28"/>
        </w:rPr>
        <w:t>т</w:t>
      </w:r>
      <w:r w:rsidRPr="004900B0">
        <w:rPr>
          <w:sz w:val="28"/>
          <w:szCs w:val="28"/>
        </w:rPr>
        <w:t>ривает подготовительную работу по обучению специалистов ППЭ и уст</w:t>
      </w:r>
      <w:r w:rsidRPr="004900B0">
        <w:rPr>
          <w:sz w:val="28"/>
          <w:szCs w:val="28"/>
        </w:rPr>
        <w:t>а</w:t>
      </w:r>
      <w:r w:rsidRPr="004900B0">
        <w:rPr>
          <w:sz w:val="28"/>
          <w:szCs w:val="28"/>
        </w:rPr>
        <w:t>новке рабочих станций печати, станций записи устного ответа на ЕГЭ по иностранному языку, станции авторизации и станции сканирования.</w:t>
      </w:r>
      <w:r w:rsidRPr="00261DA0">
        <w:rPr>
          <w:color w:val="FF0000"/>
          <w:sz w:val="28"/>
          <w:szCs w:val="28"/>
        </w:rPr>
        <w:t xml:space="preserve"> </w:t>
      </w:r>
      <w:r w:rsidR="004900B0">
        <w:rPr>
          <w:color w:val="000000"/>
          <w:sz w:val="28"/>
          <w:szCs w:val="28"/>
          <w:shd w:val="clear" w:color="auto" w:fill="FFFFFF"/>
        </w:rPr>
        <w:t>Все р</w:t>
      </w:r>
      <w:r w:rsidR="004900B0">
        <w:rPr>
          <w:color w:val="000000"/>
          <w:sz w:val="28"/>
          <w:szCs w:val="28"/>
          <w:shd w:val="clear" w:color="auto" w:fill="FFFFFF"/>
        </w:rPr>
        <w:t>а</w:t>
      </w:r>
      <w:r w:rsidR="004900B0">
        <w:rPr>
          <w:color w:val="000000"/>
          <w:sz w:val="28"/>
          <w:szCs w:val="28"/>
          <w:shd w:val="clear" w:color="auto" w:fill="FFFFFF"/>
        </w:rPr>
        <w:t xml:space="preserve">ботники ППЭ, в соответствии с рекомендациями </w:t>
      </w:r>
      <w:proofErr w:type="spellStart"/>
      <w:r w:rsidR="004900B0">
        <w:rPr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="004900B0">
        <w:rPr>
          <w:color w:val="000000"/>
          <w:sz w:val="28"/>
          <w:szCs w:val="28"/>
          <w:shd w:val="clear" w:color="auto" w:fill="FFFFFF"/>
        </w:rPr>
        <w:t xml:space="preserve">, приняли участие в тренировочных экзаменах не менее 2 раз. Также все специалисты прошли дистанционное обучение на федеральной учебной платформе ФГБУ «Федеральный центр тестирования». </w:t>
      </w:r>
      <w:r w:rsidR="004900B0">
        <w:rPr>
          <w:color w:val="000000"/>
          <w:sz w:val="28"/>
          <w:szCs w:val="28"/>
        </w:rPr>
        <w:t>Своевременно отработаны схемы д</w:t>
      </w:r>
      <w:r w:rsidR="004900B0">
        <w:rPr>
          <w:color w:val="000000"/>
          <w:sz w:val="28"/>
          <w:szCs w:val="28"/>
        </w:rPr>
        <w:t>о</w:t>
      </w:r>
      <w:r w:rsidR="004900B0">
        <w:rPr>
          <w:color w:val="000000"/>
          <w:sz w:val="28"/>
          <w:szCs w:val="28"/>
        </w:rPr>
        <w:t>ставки участников ЕГЭ из других сельских территорий в пункт проведения экзаменов, решены вопросы присутствия медицинских работников, сотру</w:t>
      </w:r>
      <w:r w:rsidR="004900B0">
        <w:rPr>
          <w:color w:val="000000"/>
          <w:sz w:val="28"/>
          <w:szCs w:val="28"/>
        </w:rPr>
        <w:t>д</w:t>
      </w:r>
      <w:r w:rsidR="004900B0">
        <w:rPr>
          <w:color w:val="000000"/>
          <w:sz w:val="28"/>
          <w:szCs w:val="28"/>
        </w:rPr>
        <w:t>ников органов внутренних дел в ППЭ.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связи со сложной санитарно-эпидемиологической обстановкой было принято решение привлекать к проведению экзаменов только сотрудников МБОУ СОШ №1 с. Троицкое. Данная мера позволила исключить массового скопления жителей из разных сельских поселений.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29 июня  был проведен пробный экзамен, утвержденный расписанием проведения ЕГЭ в 2020 году, по отработке процедуры проведения ЕГЭ 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инфекции. Были апроб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рованы схемы разметки прилегающей территории к пункту и в здании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лы с соблюдением социальной дистанции, схемы движения участников по этажам пункта, отработаны действия организаторов пункта, осуществля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«входной фильтр»  с проведением термометрии и обработки рук ант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септическим средством. Разъяснены правила пользования средствами инд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видуальной защиты. В проведении пробного экзамена были задействованы все специалисты ППЭ.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 xml:space="preserve">В условиях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в 2020 году сдача ЕГЭ по соответствующим учебным предметам проводилась только в целях поступления в образовательные организации высшего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зования. В связи с этим из 87 учащихся, зарегистрированных в регионал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информационной системе для прохождения  ГИА, 33 выпускника отк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залось от сдачи ЕГЭ в текущем году. Таким образом,  в государственной итоговой аттестации в форме ЕГЭ в 2020 году приняли участие 53 выпус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ника 11-х классов (1 не явился на экзамены) и 2 выпускника прошлых лет. 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Анализ выбора предметов показал, что наиболее востребованными для поступления в организации высшего образования являются русский язык (100%), обществознание (81,5%) и математика профильного уровня (63%).</w:t>
      </w:r>
    </w:p>
    <w:p w:rsidR="004900B0" w:rsidRDefault="004900B0" w:rsidP="004900B0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Заметно выросло количество сдающих обществознание: с 39% в 2019 г. до 81,5 % в 2020 г. Физику в 2019 г. выбирало 9,8%  учащихся, в 2020 г. – 20%.</w:t>
      </w:r>
    </w:p>
    <w:p w:rsidR="004900B0" w:rsidRDefault="004900B0" w:rsidP="004900B0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Значительно уменьшилось  по сравнению с 2019 годом количество выпускников, сдающих биологию и химию, с 28%  до 13 %  и с 9,8% до 1,8% соответственно.</w:t>
      </w:r>
    </w:p>
    <w:p w:rsidR="004900B0" w:rsidRDefault="004900B0" w:rsidP="004900B0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Самым невостребованным предметом на протяжении нескольких лет является литература.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Экзамены по географии, литературе, информатике и ИКТ, истории и английскому языку успешно сдали 100 % выпускников.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Не преодолели минимальный порог баллов: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• химия – 1 чел. (100%); в 2019 г. -  14%;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• обществознание – 18 чел. (43%), в 2019 г. -  32%;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• биология – 3 чел. (42%), в 2019 г. -  50%;</w:t>
      </w:r>
    </w:p>
    <w:p w:rsidR="004900B0" w:rsidRDefault="004900B0" w:rsidP="004900B0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математика профильного уровня – 4 чел. (11%), в 2019г. - 8%;</w:t>
      </w:r>
    </w:p>
    <w:p w:rsidR="004900B0" w:rsidRDefault="004900B0" w:rsidP="004900B0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физика – 1 чел. (9%); в 2019 г. -  17%;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• русский язык – 3 чел. (5,5%), в 2019 г. -  0%.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выпускников, </w:t>
      </w:r>
    </w:p>
    <w:p w:rsidR="004900B0" w:rsidRDefault="004900B0" w:rsidP="004900B0">
      <w:pPr>
        <w:pStyle w:val="a8"/>
        <w:spacing w:before="0" w:beforeAutospacing="0" w:after="0" w:afterAutospacing="0"/>
        <w:ind w:firstLine="7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преодолевших минимальный порог баллов</w:t>
      </w:r>
    </w:p>
    <w:p w:rsidR="004900B0" w:rsidRPr="004900B0" w:rsidRDefault="004900B0" w:rsidP="004900B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860"/>
        <w:gridCol w:w="1549"/>
        <w:gridCol w:w="1134"/>
        <w:gridCol w:w="1418"/>
        <w:gridCol w:w="1225"/>
        <w:gridCol w:w="1028"/>
      </w:tblGrid>
      <w:tr w:rsidR="004900B0" w:rsidRPr="004900B0" w:rsidTr="00E0328D">
        <w:trPr>
          <w:trHeight w:val="62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E032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Химия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E032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Обществ</w:t>
            </w: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E0328D">
            <w:pPr>
              <w:widowControl/>
              <w:ind w:firstLine="1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Биология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E032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Математика</w:t>
            </w:r>
          </w:p>
          <w:p w:rsidR="004900B0" w:rsidRPr="004900B0" w:rsidRDefault="004900B0" w:rsidP="00E032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</w:t>
            </w:r>
            <w:proofErr w:type="gramEnd"/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E032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Физика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E0328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Рус</w:t>
            </w:r>
            <w:proofErr w:type="gram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.я</w:t>
            </w:r>
            <w:proofErr w:type="gramEnd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зык</w:t>
            </w:r>
            <w:proofErr w:type="spellEnd"/>
          </w:p>
        </w:tc>
      </w:tr>
      <w:tr w:rsidR="004900B0" w:rsidRPr="004900B0" w:rsidTr="00E0328D">
        <w:trPr>
          <w:trHeight w:val="35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МБОУ СОШ </w:t>
            </w:r>
            <w:proofErr w:type="spell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</w:t>
            </w:r>
            <w:proofErr w:type="gram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.Л</w:t>
            </w:r>
            <w:proofErr w:type="gramEnd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идога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4900B0" w:rsidRPr="004900B0" w:rsidTr="00E0328D">
        <w:trPr>
          <w:trHeight w:val="475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МБОУ СОШ </w:t>
            </w:r>
            <w:proofErr w:type="spell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п</w:t>
            </w:r>
            <w:proofErr w:type="gram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.Д</w:t>
            </w:r>
            <w:proofErr w:type="gramEnd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жонка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(33%)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900B0" w:rsidRPr="004900B0" w:rsidTr="00E0328D">
        <w:trPr>
          <w:trHeight w:val="457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МБОУ СОШ </w:t>
            </w:r>
            <w:proofErr w:type="spell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с</w:t>
            </w:r>
            <w:proofErr w:type="gram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.Н</w:t>
            </w:r>
            <w:proofErr w:type="gramEnd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айхин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(14%)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900B0" w:rsidRPr="004900B0" w:rsidTr="00E0328D">
        <w:trPr>
          <w:trHeight w:val="439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МБОУ СОШ с. Д. Мыс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(100%)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(100%)</w:t>
            </w:r>
          </w:p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900B0" w:rsidRPr="004900B0" w:rsidTr="00E0328D">
        <w:trPr>
          <w:trHeight w:val="45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lastRenderedPageBreak/>
              <w:t xml:space="preserve">МБОУ СОШ </w:t>
            </w:r>
            <w:proofErr w:type="spell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с</w:t>
            </w:r>
            <w:proofErr w:type="gram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.М</w:t>
            </w:r>
            <w:proofErr w:type="gramEnd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аяк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(43%)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(17%)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4900B0" w:rsidRPr="004900B0" w:rsidTr="00E0328D">
        <w:trPr>
          <w:trHeight w:val="563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МБОУ СОШ №1 </w:t>
            </w:r>
            <w:proofErr w:type="spell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с</w:t>
            </w:r>
            <w:proofErr w:type="gramStart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.Т</w:t>
            </w:r>
            <w:proofErr w:type="gramEnd"/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bidi="ar-SA"/>
              </w:rPr>
              <w:t>роицкое</w:t>
            </w:r>
            <w:proofErr w:type="spellEnd"/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(70%)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(50%)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(19%)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ind w:firstLine="7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  <w:p w:rsidR="004900B0" w:rsidRPr="004900B0" w:rsidRDefault="004900B0" w:rsidP="004900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900B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(11%)</w:t>
            </w:r>
          </w:p>
        </w:tc>
      </w:tr>
    </w:tbl>
    <w:p w:rsidR="009512D4" w:rsidRDefault="009512D4" w:rsidP="00157A0A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Анализ средних баллов ЕГЭ – 2020 в районе показал, что участники успешно справились с заданиями по русскому языку (средний балл – 60). Низкие результаты получены по биологии (39 б. при минимальном пороге 36 б.), обществознанию (43 б. при минимальном пороге 42 б.).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По результатам ЕГЭ 5 выпускников набрали 80 и более баллов:</w:t>
      </w:r>
    </w:p>
    <w:p w:rsidR="00157A0A" w:rsidRDefault="00157A0A" w:rsidP="00157A0A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 </w:t>
      </w:r>
      <w:proofErr w:type="spellStart"/>
      <w:r>
        <w:rPr>
          <w:color w:val="000000"/>
          <w:sz w:val="28"/>
          <w:szCs w:val="28"/>
        </w:rPr>
        <w:t>Щебенькова</w:t>
      </w:r>
      <w:proofErr w:type="spellEnd"/>
      <w:r>
        <w:rPr>
          <w:color w:val="000000"/>
          <w:sz w:val="28"/>
          <w:szCs w:val="28"/>
        </w:rPr>
        <w:t xml:space="preserve"> Юлия (МБОУ СОШ №1 с. </w:t>
      </w:r>
      <w:proofErr w:type="gramStart"/>
      <w:r>
        <w:rPr>
          <w:color w:val="000000"/>
          <w:sz w:val="28"/>
          <w:szCs w:val="28"/>
        </w:rPr>
        <w:t>Троицкое</w:t>
      </w:r>
      <w:proofErr w:type="gramEnd"/>
      <w:r>
        <w:rPr>
          <w:color w:val="000000"/>
          <w:sz w:val="28"/>
          <w:szCs w:val="28"/>
        </w:rPr>
        <w:t>) русский язык – 80 б.,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• Баранов Антон (МБОУ СОШ п. Джонка) русский язык – 85 б.,</w:t>
      </w:r>
    </w:p>
    <w:p w:rsidR="00157A0A" w:rsidRDefault="00157A0A" w:rsidP="00157A0A">
      <w:pPr>
        <w:pStyle w:val="a8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 </w:t>
      </w:r>
      <w:proofErr w:type="spellStart"/>
      <w:r>
        <w:rPr>
          <w:color w:val="000000"/>
          <w:sz w:val="28"/>
          <w:szCs w:val="28"/>
        </w:rPr>
        <w:t>Цыденова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Аюна</w:t>
      </w:r>
      <w:proofErr w:type="spellEnd"/>
      <w:r>
        <w:rPr>
          <w:color w:val="000000"/>
          <w:sz w:val="28"/>
          <w:szCs w:val="28"/>
        </w:rPr>
        <w:t xml:space="preserve"> (МБОУ СОШ с. </w:t>
      </w:r>
      <w:proofErr w:type="spellStart"/>
      <w:r>
        <w:rPr>
          <w:color w:val="000000"/>
          <w:sz w:val="28"/>
          <w:szCs w:val="28"/>
        </w:rPr>
        <w:t>Найхин</w:t>
      </w:r>
      <w:proofErr w:type="spellEnd"/>
      <w:r>
        <w:rPr>
          <w:color w:val="000000"/>
          <w:sz w:val="28"/>
          <w:szCs w:val="28"/>
        </w:rPr>
        <w:t>) русский язык – 85 б.,</w:t>
      </w:r>
    </w:p>
    <w:p w:rsidR="00157A0A" w:rsidRDefault="00157A0A" w:rsidP="00157A0A">
      <w:pPr>
        <w:pStyle w:val="a8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 </w:t>
      </w:r>
      <w:proofErr w:type="spellStart"/>
      <w:r>
        <w:rPr>
          <w:color w:val="000000"/>
          <w:sz w:val="28"/>
          <w:szCs w:val="28"/>
        </w:rPr>
        <w:t>Бельды</w:t>
      </w:r>
      <w:proofErr w:type="spellEnd"/>
      <w:r>
        <w:rPr>
          <w:color w:val="000000"/>
          <w:sz w:val="28"/>
          <w:szCs w:val="28"/>
        </w:rPr>
        <w:t xml:space="preserve"> Ольга (МБОУ СОШ с. </w:t>
      </w:r>
      <w:proofErr w:type="spellStart"/>
      <w:r>
        <w:rPr>
          <w:color w:val="000000"/>
          <w:sz w:val="28"/>
          <w:szCs w:val="28"/>
        </w:rPr>
        <w:t>Найхин</w:t>
      </w:r>
      <w:proofErr w:type="spellEnd"/>
      <w:r>
        <w:rPr>
          <w:color w:val="000000"/>
          <w:sz w:val="28"/>
          <w:szCs w:val="28"/>
        </w:rPr>
        <w:t>) русский язык – 91 б.,</w:t>
      </w:r>
    </w:p>
    <w:p w:rsidR="00157A0A" w:rsidRDefault="00157A0A" w:rsidP="00157A0A">
      <w:pPr>
        <w:pStyle w:val="a8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14"/>
          <w:szCs w:val="14"/>
        </w:rPr>
        <w:t xml:space="preserve">  </w:t>
      </w:r>
      <w:r>
        <w:rPr>
          <w:color w:val="000000"/>
          <w:sz w:val="28"/>
          <w:szCs w:val="28"/>
        </w:rPr>
        <w:t xml:space="preserve">Оненко Алиса (МБОУ СОШ с. </w:t>
      </w:r>
      <w:proofErr w:type="spellStart"/>
      <w:r>
        <w:rPr>
          <w:color w:val="000000"/>
          <w:sz w:val="28"/>
          <w:szCs w:val="28"/>
        </w:rPr>
        <w:t>Найхин</w:t>
      </w:r>
      <w:proofErr w:type="spellEnd"/>
      <w:r>
        <w:rPr>
          <w:color w:val="000000"/>
          <w:sz w:val="28"/>
          <w:szCs w:val="28"/>
        </w:rPr>
        <w:t>) русский язык – 87 б.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Более успешными по среднему баллу по русскому языку являются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пускники МБОУ СОШ с. Джонка и МБОУ СОШ с. </w:t>
      </w:r>
      <w:proofErr w:type="spellStart"/>
      <w:r>
        <w:rPr>
          <w:color w:val="000000"/>
          <w:sz w:val="28"/>
          <w:szCs w:val="28"/>
        </w:rPr>
        <w:t>Найхин</w:t>
      </w:r>
      <w:proofErr w:type="spellEnd"/>
      <w:r>
        <w:rPr>
          <w:color w:val="000000"/>
          <w:sz w:val="28"/>
          <w:szCs w:val="28"/>
        </w:rPr>
        <w:t>  (72 б.), по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матике (профильный уровень) – МБОУ СОШ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аяк</w:t>
      </w:r>
      <w:proofErr w:type="spellEnd"/>
      <w:r>
        <w:rPr>
          <w:color w:val="000000"/>
          <w:sz w:val="28"/>
          <w:szCs w:val="28"/>
        </w:rPr>
        <w:t xml:space="preserve"> (52 б.).</w:t>
      </w:r>
    </w:p>
    <w:p w:rsidR="00157A0A" w:rsidRDefault="00157A0A" w:rsidP="00157A0A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 итогам ЕГЭ проведен сравнительный анализ результатов.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Русский язык </w:t>
      </w:r>
      <w:r>
        <w:rPr>
          <w:color w:val="000000"/>
          <w:sz w:val="28"/>
          <w:szCs w:val="28"/>
        </w:rPr>
        <w:t>сдавало 54 чел.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Средний  балл по району составил 60 (2019 год – 62 б.,2018 год – 64 б.).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Получили неудовлетворительный результат (набрали менее 36 баллов) -  3 чел.,  в 2019 году – 0, в 2018 году – 0.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Математику (профильный уровень) </w:t>
      </w:r>
      <w:r>
        <w:rPr>
          <w:color w:val="000000"/>
          <w:sz w:val="28"/>
          <w:szCs w:val="28"/>
        </w:rPr>
        <w:t>сдавало 34 чел.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Средний балл по району составил 43  (2019 год – 50 б., 2018 год – 44б.).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Получили неудовлетворительный результат (набрали менее 27 баллов) -  4 чел. (11%),  в 2019 году – 2 чел. (8%), в 2018 году – 0 чел.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Физику </w:t>
      </w:r>
      <w:r>
        <w:rPr>
          <w:color w:val="000000"/>
          <w:sz w:val="28"/>
          <w:szCs w:val="28"/>
        </w:rPr>
        <w:t>сдавало 10 выпускников школ.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Средний балл по району составил 49 (2019 год – 45,6 б, 2018 год – 52 б).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Получили неудовлетворительный результат (набрали менее 36 баллов) -  1 чел.(10%), в 2019 году – 1 чел. (14%), в 2018 году –  0 чел.</w:t>
      </w:r>
    </w:p>
    <w:p w:rsidR="00157A0A" w:rsidRDefault="00157A0A" w:rsidP="00157A0A">
      <w:pPr>
        <w:pStyle w:val="a8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Химию </w:t>
      </w:r>
      <w:r>
        <w:rPr>
          <w:color w:val="000000"/>
          <w:sz w:val="28"/>
          <w:szCs w:val="28"/>
        </w:rPr>
        <w:t>сдавал 1 выпускник.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Средний балл составил 6 (2019 год – 59 б., 2018 год – 47). Выпускница не преодолела минимальный порог 36 баллов, неудовлетворительный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 составил 100% , в 2019 году – 1 чел. (14%), в 2018 году –  0 чел.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Информатику и информационно-коммуникационные технологии (ИКТ) </w:t>
      </w:r>
      <w:r>
        <w:rPr>
          <w:color w:val="000000"/>
          <w:sz w:val="28"/>
          <w:szCs w:val="28"/>
        </w:rPr>
        <w:t>сдавал 1 выпускник.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Средний балл составил  51 (2019 год – 41 б., 2018 год средний балл – 59).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Получили неудовлетворительный результат (набрали менее 40 баллов) -  0 чел., в 2019 году – 3 чел. (50%), в 2018 году –  0 чел.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Географию </w:t>
      </w:r>
      <w:r>
        <w:rPr>
          <w:color w:val="000000"/>
          <w:sz w:val="28"/>
          <w:szCs w:val="28"/>
        </w:rPr>
        <w:t>сдавало 3 выпускника.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>Средний балл по району остался на уровне 2019 года и составил  55 б.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Биологию </w:t>
      </w:r>
      <w:r>
        <w:rPr>
          <w:color w:val="000000"/>
          <w:sz w:val="28"/>
          <w:szCs w:val="28"/>
        </w:rPr>
        <w:t>сдавало 7 выпускников школ.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Средний балл по району составил 39  (2019 год – 41 б, 2018 год – 44).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Получили неудовлетворительный результат (набрали менее 36 баллов) – 3 чел. (43%),  в 2019 году – 10 чел. (50%), в 2018 году – 2 чел. (33,3%)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Историю </w:t>
      </w:r>
      <w:r>
        <w:rPr>
          <w:color w:val="000000"/>
          <w:sz w:val="28"/>
          <w:szCs w:val="28"/>
        </w:rPr>
        <w:t>сдавало 6 выпускников школ.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Средний балл по району составил 50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2019 год - 48б, 2018 год – 34б).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Получили неудовлетворительный результат (набрали менее 32 баллов) – 0 чел., в 2019 году – 0 чел., в 2018 году – 5 чел. (29%).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Обществознание </w:t>
      </w:r>
      <w:r>
        <w:rPr>
          <w:color w:val="000000"/>
          <w:sz w:val="28"/>
          <w:szCs w:val="28"/>
        </w:rPr>
        <w:t>сдавал 41 выпускник. 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Средний балл по району 43, 2019 и 2018 г.- 49 б.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Получили неудовлетворительный результат (набрали менее 42 баллов) -  18 чел. (43%), в 2019 году – 9 чел. (32%), в 2018 году – 10 чел. (28,6%).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b/>
          <w:bCs/>
          <w:color w:val="000000"/>
          <w:sz w:val="28"/>
          <w:szCs w:val="28"/>
        </w:rPr>
        <w:t xml:space="preserve">Литературу </w:t>
      </w:r>
      <w:r>
        <w:rPr>
          <w:color w:val="000000"/>
          <w:sz w:val="28"/>
          <w:szCs w:val="28"/>
        </w:rPr>
        <w:t>сдавало 2  выпускника.</w:t>
      </w:r>
    </w:p>
    <w:p w:rsidR="00157A0A" w:rsidRDefault="00157A0A" w:rsidP="00157A0A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Средний тестовый балл составил 44 (2019 год – 55 б, 2018 год – 36 б).</w:t>
      </w:r>
    </w:p>
    <w:p w:rsidR="0059437C" w:rsidRPr="00261DA0" w:rsidRDefault="0059437C" w:rsidP="004900B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437C" w:rsidRPr="00157A0A" w:rsidRDefault="0059437C" w:rsidP="0059437C">
      <w:pPr>
        <w:tabs>
          <w:tab w:val="left" w:pos="934"/>
        </w:tabs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57A0A">
        <w:rPr>
          <w:rFonts w:ascii="Times New Roman" w:hAnsi="Times New Roman" w:cs="Times New Roman"/>
          <w:b/>
          <w:color w:val="auto"/>
          <w:sz w:val="28"/>
        </w:rPr>
        <w:t>Результаты ЕГЭ-20</w:t>
      </w:r>
      <w:r w:rsidR="00157A0A" w:rsidRPr="00157A0A">
        <w:rPr>
          <w:rFonts w:ascii="Times New Roman" w:hAnsi="Times New Roman" w:cs="Times New Roman"/>
          <w:b/>
          <w:color w:val="auto"/>
          <w:sz w:val="28"/>
        </w:rPr>
        <w:t>20</w:t>
      </w:r>
    </w:p>
    <w:p w:rsidR="009F3C8A" w:rsidRPr="00261DA0" w:rsidRDefault="009F3C8A" w:rsidP="0059437C">
      <w:pPr>
        <w:tabs>
          <w:tab w:val="left" w:pos="934"/>
        </w:tabs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27"/>
        <w:gridCol w:w="850"/>
        <w:gridCol w:w="709"/>
        <w:gridCol w:w="709"/>
        <w:gridCol w:w="1134"/>
        <w:gridCol w:w="709"/>
        <w:gridCol w:w="708"/>
        <w:gridCol w:w="851"/>
        <w:gridCol w:w="1134"/>
      </w:tblGrid>
      <w:tr w:rsidR="00157A0A" w:rsidRPr="002216EC" w:rsidTr="0090334E">
        <w:trPr>
          <w:cantSplit/>
          <w:trHeight w:val="490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59437C" w:rsidRPr="002216EC" w:rsidRDefault="0059437C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59437C" w:rsidRPr="002216EC" w:rsidRDefault="0059437C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59437C" w:rsidRPr="002216EC" w:rsidRDefault="0059437C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Средний тестовый балл</w:t>
            </w:r>
          </w:p>
        </w:tc>
      </w:tr>
      <w:tr w:rsidR="00157A0A" w:rsidRPr="002216EC" w:rsidTr="0090334E">
        <w:trPr>
          <w:cantSplit/>
          <w:trHeight w:val="538"/>
        </w:trPr>
        <w:tc>
          <w:tcPr>
            <w:tcW w:w="467" w:type="dxa"/>
            <w:vMerge/>
            <w:shd w:val="clear" w:color="auto" w:fill="auto"/>
            <w:vAlign w:val="center"/>
          </w:tcPr>
          <w:p w:rsidR="00157A0A" w:rsidRPr="002216EC" w:rsidRDefault="00157A0A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157A0A" w:rsidRPr="002216EC" w:rsidRDefault="00157A0A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57A0A" w:rsidRPr="002216EC" w:rsidRDefault="00157A0A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57A0A" w:rsidRPr="002216EC" w:rsidRDefault="00157A0A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</w:tr>
      <w:tr w:rsidR="00157A0A" w:rsidRPr="002216EC" w:rsidTr="0090334E">
        <w:trPr>
          <w:cantSplit/>
          <w:trHeight w:val="1402"/>
        </w:trPr>
        <w:tc>
          <w:tcPr>
            <w:tcW w:w="467" w:type="dxa"/>
            <w:vMerge/>
            <w:shd w:val="clear" w:color="auto" w:fill="auto"/>
            <w:vAlign w:val="center"/>
          </w:tcPr>
          <w:p w:rsidR="00157A0A" w:rsidRPr="002216EC" w:rsidRDefault="00157A0A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157A0A" w:rsidRPr="002216EC" w:rsidRDefault="00157A0A" w:rsidP="002216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сдавало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порог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район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кол-во уч-ся не </w:t>
            </w:r>
            <w:proofErr w:type="spellStart"/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преод</w:t>
            </w:r>
            <w:proofErr w:type="spellEnd"/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порог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сдавало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порог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район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57A0A" w:rsidRPr="002216EC" w:rsidRDefault="00157A0A" w:rsidP="002216EC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кол-во уч-ся не </w:t>
            </w:r>
            <w:proofErr w:type="spellStart"/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преод</w:t>
            </w:r>
            <w:proofErr w:type="spellEnd"/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порог</w:t>
            </w:r>
          </w:p>
        </w:tc>
      </w:tr>
      <w:tr w:rsidR="00157A0A" w:rsidRPr="002216EC" w:rsidTr="0090334E">
        <w:trPr>
          <w:cantSplit/>
          <w:trHeight w:val="229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7A0A" w:rsidRPr="0090334E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3(5,5%)</w:t>
            </w:r>
          </w:p>
        </w:tc>
      </w:tr>
      <w:tr w:rsidR="00157A0A" w:rsidRPr="002216EC" w:rsidTr="0090334E">
        <w:trPr>
          <w:cantSplit/>
          <w:trHeight w:val="419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DBE5F1"/>
          </w:tcPr>
          <w:p w:rsidR="0090334E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Математика</w:t>
            </w:r>
          </w:p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(профильная)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(8%)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4C7123" w:rsidRPr="002216EC" w:rsidRDefault="004C7123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</w:tcPr>
          <w:p w:rsidR="004C7123" w:rsidRPr="002216EC" w:rsidRDefault="004C7123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</w:tcPr>
          <w:p w:rsidR="004C7123" w:rsidRPr="002216EC" w:rsidRDefault="004C7123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4C7123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(11%)</w:t>
            </w:r>
          </w:p>
        </w:tc>
      </w:tr>
      <w:tr w:rsidR="00157A0A" w:rsidRPr="002216EC" w:rsidTr="0090334E">
        <w:trPr>
          <w:cantSplit/>
          <w:trHeight w:val="419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Математика</w:t>
            </w:r>
          </w:p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(базовая)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(6,7%)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4C7123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4C7123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4C7123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4C7123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157A0A" w:rsidRPr="002216EC" w:rsidTr="0090334E">
        <w:trPr>
          <w:cantSplit/>
          <w:trHeight w:val="30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(14%)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8E625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8E625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90334E" w:rsidRDefault="008E625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8E625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1(10%)</w:t>
            </w:r>
          </w:p>
        </w:tc>
      </w:tr>
      <w:tr w:rsidR="00157A0A" w:rsidRPr="002216EC" w:rsidTr="0090334E">
        <w:trPr>
          <w:cantSplit/>
          <w:trHeight w:val="267"/>
        </w:trPr>
        <w:tc>
          <w:tcPr>
            <w:tcW w:w="467" w:type="dxa"/>
            <w:shd w:val="clear" w:color="auto" w:fill="auto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(14%)</w:t>
            </w:r>
          </w:p>
        </w:tc>
        <w:tc>
          <w:tcPr>
            <w:tcW w:w="709" w:type="dxa"/>
            <w:shd w:val="clear" w:color="auto" w:fill="auto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157A0A" w:rsidRPr="0090334E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(100%)</w:t>
            </w:r>
          </w:p>
        </w:tc>
      </w:tr>
      <w:tr w:rsidR="00157A0A" w:rsidRPr="002216EC" w:rsidTr="0090334E">
        <w:trPr>
          <w:cantSplit/>
          <w:trHeight w:val="258"/>
        </w:trPr>
        <w:tc>
          <w:tcPr>
            <w:tcW w:w="467" w:type="dxa"/>
            <w:shd w:val="clear" w:color="auto" w:fill="DBE5F1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Информатика и ИКТ</w:t>
            </w:r>
          </w:p>
        </w:tc>
        <w:tc>
          <w:tcPr>
            <w:tcW w:w="850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(50%)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DBE5F1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DBE5F1"/>
          </w:tcPr>
          <w:p w:rsidR="00157A0A" w:rsidRPr="0090334E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</w:t>
            </w:r>
          </w:p>
        </w:tc>
        <w:tc>
          <w:tcPr>
            <w:tcW w:w="1134" w:type="dxa"/>
            <w:shd w:val="clear" w:color="auto" w:fill="DBE5F1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157A0A" w:rsidRPr="002216EC" w:rsidTr="0090334E">
        <w:trPr>
          <w:cantSplit/>
          <w:trHeight w:val="275"/>
        </w:trPr>
        <w:tc>
          <w:tcPr>
            <w:tcW w:w="467" w:type="dxa"/>
            <w:shd w:val="clear" w:color="auto" w:fill="auto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 (50%)</w:t>
            </w:r>
          </w:p>
        </w:tc>
        <w:tc>
          <w:tcPr>
            <w:tcW w:w="709" w:type="dxa"/>
            <w:shd w:val="clear" w:color="auto" w:fill="auto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157A0A" w:rsidRPr="0090334E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(43%)</w:t>
            </w:r>
          </w:p>
        </w:tc>
      </w:tr>
      <w:tr w:rsidR="00157A0A" w:rsidRPr="002216EC" w:rsidTr="0090334E">
        <w:trPr>
          <w:cantSplit/>
          <w:trHeight w:val="266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90334E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/>
          </w:tcPr>
          <w:p w:rsidR="00157A0A" w:rsidRPr="002216EC" w:rsidRDefault="00E464E9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157A0A" w:rsidRPr="002216EC" w:rsidTr="0090334E">
        <w:trPr>
          <w:cantSplit/>
          <w:trHeight w:val="25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(20%)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7A0A" w:rsidRPr="0090334E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157A0A" w:rsidRPr="002216EC" w:rsidTr="0090334E">
        <w:trPr>
          <w:cantSplit/>
          <w:trHeight w:val="260"/>
        </w:trPr>
        <w:tc>
          <w:tcPr>
            <w:tcW w:w="467" w:type="dxa"/>
            <w:shd w:val="clear" w:color="auto" w:fill="DBE5F1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49</w:t>
            </w:r>
          </w:p>
        </w:tc>
        <w:tc>
          <w:tcPr>
            <w:tcW w:w="1134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(32%)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708" w:type="dxa"/>
            <w:shd w:val="clear" w:color="auto" w:fill="DBE5F1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DBE5F1"/>
          </w:tcPr>
          <w:p w:rsidR="00157A0A" w:rsidRPr="0090334E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</w:t>
            </w:r>
          </w:p>
        </w:tc>
        <w:tc>
          <w:tcPr>
            <w:tcW w:w="1134" w:type="dxa"/>
            <w:shd w:val="clear" w:color="auto" w:fill="DBE5F1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 (44%)</w:t>
            </w:r>
          </w:p>
        </w:tc>
      </w:tr>
      <w:tr w:rsidR="00157A0A" w:rsidRPr="002216EC" w:rsidTr="0090334E">
        <w:trPr>
          <w:cantSplit/>
          <w:trHeight w:val="250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7A0A" w:rsidRPr="0090334E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157A0A" w:rsidRPr="002216EC" w:rsidTr="0090334E">
        <w:trPr>
          <w:cantSplit/>
          <w:trHeight w:val="254"/>
        </w:trPr>
        <w:tc>
          <w:tcPr>
            <w:tcW w:w="467" w:type="dxa"/>
            <w:shd w:val="clear" w:color="auto" w:fill="DBE5F1"/>
          </w:tcPr>
          <w:p w:rsidR="00157A0A" w:rsidRPr="002216EC" w:rsidRDefault="00157A0A" w:rsidP="0090334E">
            <w:pPr>
              <w:widowControl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16E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DBE5F1"/>
          </w:tcPr>
          <w:p w:rsidR="00157A0A" w:rsidRPr="002216EC" w:rsidRDefault="00157A0A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DBE5F1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DBE5F1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851" w:type="dxa"/>
            <w:shd w:val="clear" w:color="auto" w:fill="DBE5F1"/>
          </w:tcPr>
          <w:p w:rsidR="00157A0A" w:rsidRPr="0090334E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DBE5F1"/>
          </w:tcPr>
          <w:p w:rsidR="00157A0A" w:rsidRPr="002216EC" w:rsidRDefault="002216EC" w:rsidP="00903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16E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59437C" w:rsidRPr="00261DA0" w:rsidRDefault="0059437C" w:rsidP="005943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305E" w:rsidRDefault="001F2FDB" w:rsidP="00A4305E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</w:t>
      </w:r>
      <w:r w:rsidR="00A4305E"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ополнительно</w:t>
      </w:r>
      <w:r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A4305E"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образовани</w:t>
      </w:r>
      <w:r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A4305E"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детей</w:t>
      </w:r>
      <w:r w:rsidR="009D543C"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и воспитани</w:t>
      </w:r>
      <w:r w:rsidRPr="001F7C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</w:p>
    <w:p w:rsidR="009512D4" w:rsidRPr="001F7C50" w:rsidRDefault="009512D4" w:rsidP="00A4305E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94327" w:rsidRDefault="00594327" w:rsidP="009512D4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Система дополнительного образования муниципального района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ставлена двумя образовательными учреждениями дополнительного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вания, 12-ю общеобразовательными учреждениями, в 2020 году заверш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лась процедура получения лицензии на осуществление деятельности по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полнительному образованию двумя дошкольными образовательными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ждениями (МАДОУ № 4 с. Троицкое, МАДОУ с. </w:t>
      </w:r>
      <w:proofErr w:type="spellStart"/>
      <w:r>
        <w:rPr>
          <w:color w:val="000000"/>
          <w:sz w:val="28"/>
          <w:szCs w:val="28"/>
        </w:rPr>
        <w:t>Лидога</w:t>
      </w:r>
      <w:proofErr w:type="spellEnd"/>
      <w:r>
        <w:rPr>
          <w:color w:val="000000"/>
          <w:sz w:val="28"/>
          <w:szCs w:val="28"/>
        </w:rPr>
        <w:t>).</w:t>
      </w:r>
    </w:p>
    <w:p w:rsidR="00594327" w:rsidRDefault="00594327" w:rsidP="009512D4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100 % учреждений дополнительного образования и </w:t>
      </w:r>
      <w:proofErr w:type="gramStart"/>
      <w:r>
        <w:rPr>
          <w:color w:val="000000"/>
          <w:sz w:val="28"/>
          <w:szCs w:val="28"/>
        </w:rPr>
        <w:t>общеобразов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учреждений муниципального района, имеющих лицензию на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чение дополнительному образованию реализуют</w:t>
      </w:r>
      <w:proofErr w:type="gramEnd"/>
      <w:r>
        <w:rPr>
          <w:color w:val="000000"/>
          <w:sz w:val="28"/>
          <w:szCs w:val="28"/>
        </w:rPr>
        <w:t xml:space="preserve"> программы: технической, художес</w:t>
      </w:r>
      <w:r w:rsidR="009512D4">
        <w:rPr>
          <w:color w:val="000000"/>
          <w:sz w:val="28"/>
          <w:szCs w:val="28"/>
        </w:rPr>
        <w:t>твенной, спортивной, туристско-</w:t>
      </w:r>
      <w:r>
        <w:rPr>
          <w:color w:val="000000"/>
          <w:sz w:val="28"/>
          <w:szCs w:val="28"/>
        </w:rPr>
        <w:t>краеведческой, естественнонау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ной, социально-педагогической (в том числе патриотической) направленн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стей.</w:t>
      </w:r>
    </w:p>
    <w:p w:rsidR="00594327" w:rsidRDefault="00594327" w:rsidP="009512D4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Таким </w:t>
      </w:r>
      <w:r w:rsidR="009512D4">
        <w:rPr>
          <w:color w:val="000000"/>
          <w:sz w:val="28"/>
          <w:szCs w:val="28"/>
        </w:rPr>
        <w:t>образом,</w:t>
      </w:r>
      <w:r>
        <w:rPr>
          <w:color w:val="000000"/>
          <w:sz w:val="28"/>
          <w:szCs w:val="28"/>
        </w:rPr>
        <w:t xml:space="preserve"> в 2020 году увеличилось число образовательных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низаций, имеющих лицензии на осуществление образовательной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по дополнительным общеобразовательным программам:</w:t>
      </w:r>
    </w:p>
    <w:p w:rsidR="00594327" w:rsidRDefault="00594327" w:rsidP="009512D4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в 2019/2020 учебном году – 48, 3 %;</w:t>
      </w:r>
    </w:p>
    <w:p w:rsidR="00594327" w:rsidRDefault="00594327" w:rsidP="009512D4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в 2020/2021 учебном году – 57,1%.</w:t>
      </w:r>
    </w:p>
    <w:p w:rsidR="00594327" w:rsidRDefault="00594327" w:rsidP="009512D4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100 % объединений дополнительного образования муниципального района реализуются на бесплатной основе, что обеспечивает доступность данного вида образования для всех категорий населения.</w:t>
      </w:r>
    </w:p>
    <w:p w:rsidR="00594327" w:rsidRDefault="00594327" w:rsidP="009512D4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На базе образовательных организаций дополнительного образования функционируют 110 объединений (в 2018 г. – 111, 2019 г. – 110).</w:t>
      </w:r>
    </w:p>
    <w:p w:rsidR="00594327" w:rsidRDefault="00594327" w:rsidP="009512D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212EC" w:rsidRPr="00594327" w:rsidRDefault="005212EC" w:rsidP="009512D4">
      <w:pPr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proofErr w:type="gramStart"/>
      <w:r w:rsidRPr="00594327">
        <w:rPr>
          <w:rFonts w:ascii="Times New Roman" w:eastAsia="Times New Roman" w:hAnsi="Times New Roman" w:cs="Times New Roman"/>
          <w:color w:val="auto"/>
          <w:sz w:val="28"/>
        </w:rPr>
        <w:t>Структура численности обучающихся в организациях дополнительн</w:t>
      </w:r>
      <w:r w:rsidRPr="00594327">
        <w:rPr>
          <w:rFonts w:ascii="Times New Roman" w:eastAsia="Times New Roman" w:hAnsi="Times New Roman" w:cs="Times New Roman"/>
          <w:color w:val="auto"/>
          <w:sz w:val="28"/>
        </w:rPr>
        <w:t>о</w:t>
      </w:r>
      <w:r w:rsidRPr="00594327">
        <w:rPr>
          <w:rFonts w:ascii="Times New Roman" w:eastAsia="Times New Roman" w:hAnsi="Times New Roman" w:cs="Times New Roman"/>
          <w:color w:val="auto"/>
          <w:sz w:val="28"/>
        </w:rPr>
        <w:t>го образования по видам об</w:t>
      </w:r>
      <w:r w:rsidR="009512D4">
        <w:rPr>
          <w:rFonts w:ascii="Times New Roman" w:eastAsia="Times New Roman" w:hAnsi="Times New Roman" w:cs="Times New Roman"/>
          <w:color w:val="auto"/>
          <w:sz w:val="28"/>
        </w:rPr>
        <w:t>разовательной деятельности</w:t>
      </w:r>
      <w:proofErr w:type="gramEnd"/>
    </w:p>
    <w:p w:rsidR="00E42705" w:rsidRPr="00261DA0" w:rsidRDefault="00E42705" w:rsidP="005212EC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417"/>
        <w:gridCol w:w="1276"/>
        <w:gridCol w:w="992"/>
        <w:gridCol w:w="1167"/>
      </w:tblGrid>
      <w:tr w:rsidR="00261DA0" w:rsidRPr="00AF267D" w:rsidTr="001D2680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5212EC" w:rsidRPr="00AF267D" w:rsidRDefault="005212EC" w:rsidP="00261A62">
            <w:pPr>
              <w:jc w:val="center"/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Организации по в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>дам образовательной деятельности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5212EC" w:rsidRPr="00AF267D" w:rsidRDefault="005212EC" w:rsidP="00261A62">
            <w:pPr>
              <w:jc w:val="center"/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 xml:space="preserve">Число организаций </w:t>
            </w:r>
            <w:r w:rsidR="00E03B02" w:rsidRPr="00AF267D">
              <w:rPr>
                <w:rFonts w:ascii="Times New Roman" w:eastAsia="Times New Roman" w:hAnsi="Times New Roman" w:cs="Times New Roman"/>
                <w:color w:val="auto"/>
              </w:rPr>
              <w:t>(на 1 января)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E03B02" w:rsidRPr="00AF267D" w:rsidRDefault="005212EC" w:rsidP="00261A6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 xml:space="preserve">Численность </w:t>
            </w:r>
            <w:proofErr w:type="gramStart"/>
            <w:r w:rsidRPr="00AF267D"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</w:p>
          <w:p w:rsidR="005212EC" w:rsidRPr="00AF267D" w:rsidRDefault="00E03B02" w:rsidP="00261A62">
            <w:pPr>
              <w:jc w:val="center"/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(на 1 января)</w:t>
            </w:r>
          </w:p>
        </w:tc>
      </w:tr>
      <w:tr w:rsidR="00261DA0" w:rsidRPr="00AF267D" w:rsidTr="001D2680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5212EC" w:rsidRPr="00AF267D" w:rsidRDefault="005212EC" w:rsidP="00261A62">
            <w:pPr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5212EC" w:rsidRPr="00AF267D" w:rsidRDefault="005212EC" w:rsidP="00261A62">
            <w:pPr>
              <w:jc w:val="center"/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5212EC" w:rsidRPr="00AF267D" w:rsidRDefault="005212EC" w:rsidP="00261A62">
            <w:pPr>
              <w:jc w:val="center"/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</w:tr>
      <w:tr w:rsidR="00261DA0" w:rsidRPr="00AF267D" w:rsidTr="001D2680"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43876" w:rsidRPr="00AF267D" w:rsidRDefault="00843876" w:rsidP="00261A62">
            <w:pPr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843876" w:rsidRPr="00AF267D" w:rsidRDefault="00843876" w:rsidP="00AF267D">
            <w:pPr>
              <w:jc w:val="center"/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201</w:t>
            </w:r>
            <w:r w:rsidR="00AF267D" w:rsidRPr="00AF267D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843876" w:rsidRPr="00AF267D" w:rsidRDefault="00843876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201</w:t>
            </w:r>
            <w:r w:rsidR="00AF267D" w:rsidRPr="00AF267D">
              <w:rPr>
                <w:rFonts w:ascii="Times New Roman" w:hAnsi="Times New Roman" w:cs="Times New Roman"/>
                <w:color w:val="auto"/>
              </w:rPr>
              <w:t>9</w:t>
            </w:r>
            <w:r w:rsidRPr="00AF267D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843876" w:rsidRPr="00AF267D" w:rsidRDefault="00843876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20</w:t>
            </w:r>
            <w:r w:rsidR="00AF267D" w:rsidRPr="00AF267D">
              <w:rPr>
                <w:rFonts w:ascii="Times New Roman" w:hAnsi="Times New Roman" w:cs="Times New Roman"/>
                <w:color w:val="auto"/>
              </w:rPr>
              <w:t>20</w:t>
            </w:r>
            <w:r w:rsidRPr="00AF267D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843876" w:rsidRPr="00AF267D" w:rsidRDefault="00843876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201</w:t>
            </w:r>
            <w:r w:rsidR="00AF267D" w:rsidRPr="00AF267D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843876" w:rsidRPr="00AF267D" w:rsidRDefault="00843876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201</w:t>
            </w:r>
            <w:r w:rsidR="00AF267D" w:rsidRPr="00AF267D">
              <w:rPr>
                <w:rFonts w:ascii="Times New Roman" w:hAnsi="Times New Roman" w:cs="Times New Roman"/>
                <w:color w:val="auto"/>
              </w:rPr>
              <w:t>9</w:t>
            </w:r>
            <w:r w:rsidRPr="00AF267D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" w:type="dxa"/>
              <w:right w:w="6" w:type="dxa"/>
            </w:tcMar>
            <w:vAlign w:val="center"/>
          </w:tcPr>
          <w:p w:rsidR="00843876" w:rsidRPr="00AF267D" w:rsidRDefault="00843876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20</w:t>
            </w:r>
            <w:r w:rsidR="00AF267D" w:rsidRPr="00AF267D">
              <w:rPr>
                <w:rFonts w:ascii="Times New Roman" w:hAnsi="Times New Roman" w:cs="Times New Roman"/>
                <w:color w:val="auto"/>
              </w:rPr>
              <w:t>20</w:t>
            </w:r>
            <w:r w:rsidRPr="00AF267D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76" w:rsidRPr="00AF267D" w:rsidRDefault="00843876" w:rsidP="00261A62">
            <w:pPr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67D" w:rsidRPr="00AF267D" w:rsidRDefault="00AF267D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F267D" w:rsidRPr="00AF267D" w:rsidRDefault="00AF267D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1329</w:t>
            </w:r>
          </w:p>
          <w:p w:rsidR="00843876" w:rsidRPr="00AF267D" w:rsidRDefault="00843876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267D" w:rsidRPr="00AF267D" w:rsidRDefault="00AF267D" w:rsidP="00AF26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1342</w:t>
            </w:r>
          </w:p>
          <w:p w:rsidR="00843876" w:rsidRPr="00AF267D" w:rsidRDefault="00843876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1340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76" w:rsidRPr="00AF267D" w:rsidRDefault="00AF267D" w:rsidP="00261A62">
            <w:pPr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из них по напра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>ленностям: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843876" w:rsidP="0039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76" w:rsidRPr="00AF267D" w:rsidRDefault="00843876" w:rsidP="00261A62">
            <w:pPr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143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156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76" w:rsidRPr="00AF267D" w:rsidRDefault="00843876" w:rsidP="00261A62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AF267D">
              <w:rPr>
                <w:rFonts w:ascii="Times New Roman" w:eastAsia="Times New Roman" w:hAnsi="Times New Roman" w:cs="Times New Roman"/>
                <w:color w:val="auto"/>
              </w:rPr>
              <w:t>Естественно-научное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24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76" w:rsidRPr="00AF267D" w:rsidRDefault="00843876" w:rsidP="00261A62">
            <w:pPr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Туристско-краеведческая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105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76" w:rsidRPr="00AF267D" w:rsidRDefault="00843876" w:rsidP="00261A6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Социально-педагогическая: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122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43876" w:rsidRPr="00AF267D" w:rsidRDefault="00843876" w:rsidP="00261A6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 xml:space="preserve">в том числе </w:t>
            </w:r>
            <w:proofErr w:type="gramStart"/>
            <w:r w:rsidRPr="00AF267D">
              <w:rPr>
                <w:rFonts w:ascii="Times New Roman" w:eastAsia="Times New Roman" w:hAnsi="Times New Roman" w:cs="Times New Roman"/>
                <w:color w:val="auto"/>
              </w:rPr>
              <w:t>патр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AF267D">
              <w:rPr>
                <w:rFonts w:ascii="Times New Roman" w:eastAsia="Times New Roman" w:hAnsi="Times New Roman" w:cs="Times New Roman"/>
                <w:color w:val="auto"/>
              </w:rPr>
              <w:t>отическое</w:t>
            </w:r>
            <w:proofErr w:type="gramEnd"/>
            <w:r w:rsidRPr="00AF267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8438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43876" w:rsidRPr="00AF267D" w:rsidRDefault="00AF267D" w:rsidP="00261A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72F4" w:rsidRPr="00AF267D" w:rsidRDefault="008E72F4" w:rsidP="008E72F4">
            <w:pPr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654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525</w:t>
            </w:r>
          </w:p>
        </w:tc>
      </w:tr>
      <w:tr w:rsidR="00261DA0" w:rsidRPr="00AF267D" w:rsidTr="001D268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E72F4" w:rsidRPr="00AF267D" w:rsidRDefault="008E72F4" w:rsidP="008E72F4">
            <w:pPr>
              <w:rPr>
                <w:color w:val="auto"/>
              </w:rPr>
            </w:pPr>
            <w:r w:rsidRPr="00AF267D">
              <w:rPr>
                <w:rFonts w:ascii="Times New Roman" w:eastAsia="Times New Roman" w:hAnsi="Times New Roman" w:cs="Times New Roman"/>
                <w:color w:val="auto"/>
              </w:rPr>
              <w:t>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371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E72F4" w:rsidRPr="00AF267D" w:rsidRDefault="00AF267D" w:rsidP="008E72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267D">
              <w:rPr>
                <w:rFonts w:ascii="Times New Roman" w:hAnsi="Times New Roman" w:cs="Times New Roman"/>
                <w:color w:val="auto"/>
              </w:rPr>
              <w:t>408</w:t>
            </w:r>
          </w:p>
        </w:tc>
      </w:tr>
    </w:tbl>
    <w:p w:rsidR="00E03B02" w:rsidRPr="00261DA0" w:rsidRDefault="00E03B02" w:rsidP="00911496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11ED3" w:rsidRDefault="00811ED3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2020 на базе общеобразовательных учреждений открыто 86 объед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нений дополнительного образования (в 2018 г. – 93, в 2019 г. – 93), в них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нимались 1424 учащихся.</w:t>
      </w:r>
    </w:p>
    <w:p w:rsidR="00811ED3" w:rsidRDefault="00811ED3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lastRenderedPageBreak/>
        <w:t>Снижение количества объединений вызвано в первую очередь с увольнением педагогических работников и переездом их за пределы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на постоянное место жительства.</w:t>
      </w:r>
    </w:p>
    <w:p w:rsidR="00811ED3" w:rsidRDefault="00911496" w:rsidP="007428A8">
      <w:pPr>
        <w:pStyle w:val="a8"/>
        <w:spacing w:before="0" w:beforeAutospacing="0" w:after="0" w:afterAutospacing="0"/>
        <w:ind w:firstLine="700"/>
        <w:jc w:val="both"/>
      </w:pPr>
      <w:r w:rsidRPr="00261DA0">
        <w:rPr>
          <w:rFonts w:eastAsia="Calibri"/>
          <w:color w:val="FF0000"/>
          <w:sz w:val="28"/>
          <w:szCs w:val="28"/>
          <w:lang w:eastAsia="en-US"/>
        </w:rPr>
        <w:tab/>
      </w:r>
      <w:r w:rsidR="00811ED3">
        <w:rPr>
          <w:color w:val="000000"/>
          <w:sz w:val="28"/>
          <w:szCs w:val="28"/>
        </w:rPr>
        <w:t xml:space="preserve">В районе уделяется особое внимание приоритетным направлениям </w:t>
      </w:r>
      <w:r w:rsidR="009512D4">
        <w:rPr>
          <w:color w:val="000000"/>
          <w:sz w:val="28"/>
          <w:szCs w:val="28"/>
        </w:rPr>
        <w:t>научно-</w:t>
      </w:r>
      <w:r w:rsidR="00811ED3">
        <w:rPr>
          <w:color w:val="000000"/>
          <w:sz w:val="28"/>
          <w:szCs w:val="28"/>
        </w:rPr>
        <w:t xml:space="preserve">технологического развития Российской Федерации, среди которых инженерное образование, техническое творчество, программы </w:t>
      </w:r>
      <w:proofErr w:type="gramStart"/>
      <w:r w:rsidR="00811ED3">
        <w:rPr>
          <w:color w:val="000000"/>
          <w:sz w:val="28"/>
          <w:szCs w:val="28"/>
        </w:rPr>
        <w:t>естественно-научной</w:t>
      </w:r>
      <w:proofErr w:type="gramEnd"/>
      <w:r w:rsidR="00811ED3">
        <w:rPr>
          <w:color w:val="000000"/>
          <w:sz w:val="28"/>
          <w:szCs w:val="28"/>
        </w:rPr>
        <w:t xml:space="preserve"> направленности. С 2019 года на базе МАУ ДО ЦВР с. </w:t>
      </w:r>
      <w:proofErr w:type="gramStart"/>
      <w:r w:rsidR="00811ED3">
        <w:rPr>
          <w:color w:val="000000"/>
          <w:sz w:val="28"/>
          <w:szCs w:val="28"/>
        </w:rPr>
        <w:t>Троицкое</w:t>
      </w:r>
      <w:proofErr w:type="gramEnd"/>
      <w:r w:rsidR="00811ED3">
        <w:rPr>
          <w:color w:val="000000"/>
          <w:sz w:val="28"/>
          <w:szCs w:val="28"/>
        </w:rPr>
        <w:t xml:space="preserve"> функционировала новая программа технической направленности: </w:t>
      </w:r>
      <w:r w:rsidR="00811ED3">
        <w:rPr>
          <w:color w:val="000000"/>
          <w:sz w:val="32"/>
          <w:szCs w:val="32"/>
        </w:rPr>
        <w:t>«</w:t>
      </w:r>
      <w:r w:rsidR="00811ED3">
        <w:rPr>
          <w:color w:val="000000"/>
          <w:sz w:val="28"/>
          <w:szCs w:val="28"/>
        </w:rPr>
        <w:t>Пр</w:t>
      </w:r>
      <w:r w:rsidR="00811ED3">
        <w:rPr>
          <w:color w:val="000000"/>
          <w:sz w:val="28"/>
          <w:szCs w:val="28"/>
        </w:rPr>
        <w:t>о</w:t>
      </w:r>
      <w:r w:rsidR="009512D4">
        <w:rPr>
          <w:color w:val="000000"/>
          <w:sz w:val="28"/>
          <w:szCs w:val="28"/>
        </w:rPr>
        <w:t xml:space="preserve">граммирование </w:t>
      </w:r>
      <w:proofErr w:type="spellStart"/>
      <w:r w:rsidR="009512D4">
        <w:rPr>
          <w:color w:val="000000"/>
          <w:sz w:val="28"/>
          <w:szCs w:val="28"/>
        </w:rPr>
        <w:t>Web</w:t>
      </w:r>
      <w:proofErr w:type="spellEnd"/>
      <w:r w:rsidR="009512D4">
        <w:rPr>
          <w:color w:val="000000"/>
          <w:sz w:val="28"/>
          <w:szCs w:val="28"/>
        </w:rPr>
        <w:t>-</w:t>
      </w:r>
      <w:r w:rsidR="00811ED3">
        <w:rPr>
          <w:color w:val="000000"/>
          <w:sz w:val="28"/>
          <w:szCs w:val="28"/>
        </w:rPr>
        <w:t xml:space="preserve">сайтов», шла реализация нового направления HTT по робототехнике – </w:t>
      </w:r>
      <w:proofErr w:type="spellStart"/>
      <w:r w:rsidR="00811ED3">
        <w:rPr>
          <w:color w:val="000000"/>
          <w:sz w:val="28"/>
          <w:szCs w:val="28"/>
        </w:rPr>
        <w:t>Ардуино</w:t>
      </w:r>
      <w:proofErr w:type="spellEnd"/>
      <w:r w:rsidR="00811ED3">
        <w:rPr>
          <w:color w:val="000000"/>
          <w:sz w:val="28"/>
          <w:szCs w:val="28"/>
        </w:rPr>
        <w:t xml:space="preserve"> старт, в рамках программы «</w:t>
      </w:r>
      <w:proofErr w:type="spellStart"/>
      <w:r w:rsidR="00811ED3">
        <w:rPr>
          <w:color w:val="000000"/>
          <w:sz w:val="28"/>
          <w:szCs w:val="28"/>
        </w:rPr>
        <w:t>Судомоделирование</w:t>
      </w:r>
      <w:proofErr w:type="spellEnd"/>
      <w:r w:rsidR="00811ED3">
        <w:rPr>
          <w:color w:val="000000"/>
          <w:sz w:val="28"/>
          <w:szCs w:val="28"/>
        </w:rPr>
        <w:t>» обучающиеся изготавливали простейшие судоходные модели из картона и бумаги, кроме того в 2019-2020 учебном году в дополнительную общеобр</w:t>
      </w:r>
      <w:r w:rsidR="00811ED3">
        <w:rPr>
          <w:color w:val="000000"/>
          <w:sz w:val="28"/>
          <w:szCs w:val="28"/>
        </w:rPr>
        <w:t>а</w:t>
      </w:r>
      <w:r w:rsidR="00811ED3">
        <w:rPr>
          <w:color w:val="000000"/>
          <w:sz w:val="28"/>
          <w:szCs w:val="28"/>
        </w:rPr>
        <w:t>зовательную общеразвивающую программу «Чудо лобзик» внесен новый образовательный блок «</w:t>
      </w:r>
      <w:proofErr w:type="spellStart"/>
      <w:r w:rsidR="00811ED3">
        <w:rPr>
          <w:color w:val="000000"/>
          <w:sz w:val="28"/>
          <w:szCs w:val="28"/>
        </w:rPr>
        <w:t>Прототипирование</w:t>
      </w:r>
      <w:proofErr w:type="spellEnd"/>
      <w:r w:rsidR="00811ED3">
        <w:rPr>
          <w:color w:val="000000"/>
          <w:sz w:val="28"/>
          <w:szCs w:val="28"/>
        </w:rPr>
        <w:t>».</w:t>
      </w:r>
    </w:p>
    <w:p w:rsidR="00811ED3" w:rsidRDefault="00811ED3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 2019 году, в рамках реализации федерального проекта «Успех ка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дого ребенка» в систему дополнительного образования детей внедряется персонифицированный учет детей, по итогам 2020 года выдано 1645 шт. сертификатов (не имеющих номинала) (2019 </w:t>
      </w:r>
      <w:r w:rsidR="00844D2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1380 шт.).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В МБОУ СОШ с. </w:t>
      </w:r>
      <w:proofErr w:type="gramStart"/>
      <w:r>
        <w:rPr>
          <w:color w:val="000000"/>
          <w:sz w:val="28"/>
          <w:szCs w:val="28"/>
        </w:rPr>
        <w:t>Троицкое</w:t>
      </w:r>
      <w:proofErr w:type="gramEnd"/>
      <w:r>
        <w:rPr>
          <w:color w:val="000000"/>
          <w:sz w:val="28"/>
          <w:szCs w:val="28"/>
        </w:rPr>
        <w:t xml:space="preserve"> и МБОУ СОШ с. Маяк на базе Центров «Точка роста» реализуются новые программы дополнительного образования по IT-технологиям, и физкультурно-спортивной направленности.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Так на базе МБОУ СОШ № 1 с. </w:t>
      </w:r>
      <w:proofErr w:type="gramStart"/>
      <w:r>
        <w:rPr>
          <w:color w:val="000000"/>
          <w:sz w:val="28"/>
          <w:szCs w:val="28"/>
        </w:rPr>
        <w:t>Троицкое</w:t>
      </w:r>
      <w:proofErr w:type="gramEnd"/>
      <w:r>
        <w:rPr>
          <w:color w:val="000000"/>
          <w:sz w:val="28"/>
          <w:szCs w:val="28"/>
        </w:rPr>
        <w:t xml:space="preserve"> успешно реализуется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граммы: «</w:t>
      </w:r>
      <w:proofErr w:type="spellStart"/>
      <w:r>
        <w:rPr>
          <w:color w:val="000000"/>
          <w:sz w:val="28"/>
          <w:szCs w:val="28"/>
        </w:rPr>
        <w:t>Лего</w:t>
      </w:r>
      <w:proofErr w:type="spellEnd"/>
      <w:r>
        <w:rPr>
          <w:color w:val="000000"/>
          <w:sz w:val="28"/>
          <w:szCs w:val="28"/>
        </w:rPr>
        <w:t>-конструирование», «3D моделирование в программе «</w:t>
      </w:r>
      <w:proofErr w:type="spellStart"/>
      <w:r>
        <w:rPr>
          <w:color w:val="000000"/>
          <w:sz w:val="28"/>
          <w:szCs w:val="28"/>
        </w:rPr>
        <w:t>Blender</w:t>
      </w:r>
      <w:proofErr w:type="spellEnd"/>
      <w:r>
        <w:rPr>
          <w:color w:val="000000"/>
          <w:sz w:val="28"/>
          <w:szCs w:val="28"/>
        </w:rPr>
        <w:t>», на базе МБОУ СОШ с. Маяк программа «Пешечка». Всего в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единениях обучаются 39 человек.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Большое внимание уделяется детям с ограниченными возможностями здоровья, для них реализуются всего 27 программ, в 2020 </w:t>
      </w:r>
      <w:proofErr w:type="gramStart"/>
      <w:r>
        <w:rPr>
          <w:color w:val="000000"/>
          <w:sz w:val="28"/>
          <w:szCs w:val="28"/>
        </w:rPr>
        <w:t>году</w:t>
      </w:r>
      <w:proofErr w:type="gramEnd"/>
      <w:r>
        <w:rPr>
          <w:color w:val="000000"/>
          <w:sz w:val="28"/>
          <w:szCs w:val="28"/>
        </w:rPr>
        <w:t xml:space="preserve"> в том числе в дистанционном формате реализовано 8 программ. Число обучающихся по адаптивным дополнительным образовательным программам для детей с ОВЗ в 2020 году составило – 136 человек, что составляет 39,8 % от общего количества обучающихся муниципального района с ОВЗ.  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Во всех общеобразовательных организациях района </w:t>
      </w:r>
      <w:r w:rsidR="009512D4">
        <w:rPr>
          <w:color w:val="000000"/>
          <w:sz w:val="28"/>
          <w:szCs w:val="28"/>
        </w:rPr>
        <w:t>с текущего года разрабатываются</w:t>
      </w:r>
      <w:r>
        <w:rPr>
          <w:color w:val="000000"/>
          <w:sz w:val="28"/>
          <w:szCs w:val="28"/>
        </w:rPr>
        <w:t xml:space="preserve"> программы воспитательной работы, которые направлены на повышение уважения детей друг к другу, к семье и родителям, учителю, старшему поколению, а также на подготовку личности к семейной и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ственной жизни, трудовой деятельности.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Регулярно происходит обновление содержания воспитательной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ты путем внедрения новых технологий, форм и методов.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На протяжении 5 лет функционирует 19 детских общественных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единений, зарегистрированных в Реестре детских и молодежных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ственных объединений, действующих на территории муниципального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на, в которых занимаются 1025 детей по различным направлениям: гра</w:t>
      </w:r>
      <w:r>
        <w:rPr>
          <w:color w:val="000000"/>
          <w:sz w:val="28"/>
          <w:szCs w:val="28"/>
        </w:rPr>
        <w:t>ж</w:t>
      </w:r>
      <w:r w:rsidR="009512D4">
        <w:rPr>
          <w:color w:val="000000"/>
          <w:sz w:val="28"/>
          <w:szCs w:val="28"/>
        </w:rPr>
        <w:t>данско-патриотическое, историко-</w:t>
      </w:r>
      <w:r>
        <w:rPr>
          <w:color w:val="000000"/>
          <w:sz w:val="28"/>
          <w:szCs w:val="28"/>
        </w:rPr>
        <w:t>краеведческое, спортивное, экологич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ское, многопрофильное.</w:t>
      </w:r>
    </w:p>
    <w:p w:rsidR="007428A8" w:rsidRDefault="007428A8" w:rsidP="007428A8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     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На базе МАУДО ЦВР с. </w:t>
      </w:r>
      <w:proofErr w:type="gramStart"/>
      <w:r>
        <w:rPr>
          <w:color w:val="000000"/>
          <w:sz w:val="28"/>
          <w:szCs w:val="28"/>
        </w:rPr>
        <w:t>Троицкое</w:t>
      </w:r>
      <w:proofErr w:type="gramEnd"/>
      <w:r>
        <w:rPr>
          <w:color w:val="000000"/>
          <w:sz w:val="28"/>
          <w:szCs w:val="28"/>
        </w:rPr>
        <w:t xml:space="preserve"> более 10 лет функционирует цер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мониальный отряд «Барабанный дождь».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Во всех общеобразовательных организациях района организована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бота органов ученического самоуправления,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Воспитанники детских объединений принимают активное участие в следующих районных и краевых мероприятиях.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- 27 января Уроки памяти «Блокадный хлеб», в  ходе которых ребятам были рассказаны события блокады Ленинграда, о беспрецедентной трагедии и подвиге жителей оккупированного города;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районный</w:t>
      </w:r>
      <w:proofErr w:type="gramEnd"/>
      <w:r>
        <w:rPr>
          <w:color w:val="000000"/>
          <w:sz w:val="28"/>
          <w:szCs w:val="28"/>
        </w:rPr>
        <w:t xml:space="preserve"> онлайн-</w:t>
      </w:r>
      <w:proofErr w:type="spellStart"/>
      <w:r>
        <w:rPr>
          <w:color w:val="000000"/>
          <w:sz w:val="28"/>
          <w:szCs w:val="28"/>
        </w:rPr>
        <w:t>флешмоб</w:t>
      </w:r>
      <w:proofErr w:type="spellEnd"/>
      <w:r>
        <w:rPr>
          <w:color w:val="000000"/>
          <w:sz w:val="28"/>
          <w:szCs w:val="28"/>
        </w:rPr>
        <w:t xml:space="preserve"> «Моя Россия», посвященный Дню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сии (с 01 июня по 12 июня 2020 года);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Патриотическое воспитание детей и молодёжи   является одним из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новных направлений деятельности управления образования, образовател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учреждений.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По состоянию на конец 2020 года на территории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создано 15 гражданско-патриотических объединений, 5 из которых 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ряды Юнармейцев, функционирующих на базе МБОУ СОШ с. Маяк, МБОУ СОШ п. Джонка, МБОУ СОШ № 1 с. Троицкое, МБОУ С</w:t>
      </w:r>
      <w:r w:rsidR="009512D4">
        <w:rPr>
          <w:color w:val="000000"/>
          <w:sz w:val="28"/>
          <w:szCs w:val="28"/>
        </w:rPr>
        <w:t xml:space="preserve">ОШ с. Дубовый Мыс и МБОУ ООШ </w:t>
      </w:r>
      <w:proofErr w:type="spellStart"/>
      <w:r w:rsidR="009512D4">
        <w:rPr>
          <w:color w:val="000000"/>
          <w:sz w:val="28"/>
          <w:szCs w:val="28"/>
        </w:rPr>
        <w:t>с</w:t>
      </w:r>
      <w:proofErr w:type="gramStart"/>
      <w:r w:rsidR="009512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ада</w:t>
      </w:r>
      <w:proofErr w:type="spellEnd"/>
      <w:r>
        <w:rPr>
          <w:color w:val="000000"/>
          <w:sz w:val="28"/>
          <w:szCs w:val="28"/>
        </w:rPr>
        <w:t>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Всего местное отделение Всероссийского военно-патриотического детско-юношеского движения насчитывает 86 Юнармейцев.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За 2 </w:t>
      </w:r>
      <w:proofErr w:type="gramStart"/>
      <w:r>
        <w:rPr>
          <w:color w:val="000000"/>
          <w:sz w:val="28"/>
          <w:szCs w:val="28"/>
        </w:rPr>
        <w:t>последних</w:t>
      </w:r>
      <w:proofErr w:type="gramEnd"/>
      <w:r>
        <w:rPr>
          <w:color w:val="000000"/>
          <w:sz w:val="28"/>
          <w:szCs w:val="28"/>
        </w:rPr>
        <w:t xml:space="preserve"> года, окончили общеобразовательные учреждения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 33 Юнармейца.</w:t>
      </w:r>
    </w:p>
    <w:p w:rsidR="007428A8" w:rsidRDefault="007428A8" w:rsidP="007428A8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общеобразовательных учреждениях действует 6 школьных музеев, в том числе 6 паспортизированных (3 музейных комнат</w:t>
      </w:r>
      <w:r w:rsidR="009512D4">
        <w:rPr>
          <w:color w:val="000000"/>
          <w:sz w:val="28"/>
          <w:szCs w:val="28"/>
        </w:rPr>
        <w:t xml:space="preserve">ы/3 уголка памяти): МБОУ ООШ </w:t>
      </w:r>
      <w:proofErr w:type="spellStart"/>
      <w:r w:rsidR="009512D4">
        <w:rPr>
          <w:color w:val="000000"/>
          <w:sz w:val="28"/>
          <w:szCs w:val="28"/>
        </w:rPr>
        <w:t>с</w:t>
      </w:r>
      <w:proofErr w:type="gramStart"/>
      <w:r w:rsidR="009512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ннокентьевка</w:t>
      </w:r>
      <w:proofErr w:type="spellEnd"/>
      <w:r>
        <w:rPr>
          <w:color w:val="000000"/>
          <w:sz w:val="28"/>
          <w:szCs w:val="28"/>
        </w:rPr>
        <w:t xml:space="preserve">, МБОУ СОШ п. Джонка, МБОУ СОШ </w:t>
      </w:r>
      <w:proofErr w:type="spellStart"/>
      <w:r w:rsidR="009512D4">
        <w:rPr>
          <w:color w:val="000000"/>
          <w:sz w:val="28"/>
          <w:szCs w:val="28"/>
        </w:rPr>
        <w:t>с.Найхин</w:t>
      </w:r>
      <w:proofErr w:type="spellEnd"/>
      <w:r w:rsidR="009512D4">
        <w:rPr>
          <w:color w:val="000000"/>
          <w:sz w:val="28"/>
          <w:szCs w:val="28"/>
        </w:rPr>
        <w:t xml:space="preserve">, МАОУ ДО ЦДТ </w:t>
      </w:r>
      <w:proofErr w:type="spellStart"/>
      <w:r w:rsidR="009512D4">
        <w:rPr>
          <w:color w:val="000000"/>
          <w:sz w:val="28"/>
          <w:szCs w:val="28"/>
        </w:rPr>
        <w:t>с.Найхин</w:t>
      </w:r>
      <w:proofErr w:type="spellEnd"/>
      <w:r w:rsidR="009512D4">
        <w:rPr>
          <w:color w:val="000000"/>
          <w:sz w:val="28"/>
          <w:szCs w:val="28"/>
        </w:rPr>
        <w:t xml:space="preserve">, МБОУ ООШ </w:t>
      </w:r>
      <w:proofErr w:type="spellStart"/>
      <w:r w:rsidR="009512D4">
        <w:rPr>
          <w:color w:val="000000"/>
          <w:sz w:val="28"/>
          <w:szCs w:val="28"/>
        </w:rPr>
        <w:t>с.Верхний</w:t>
      </w:r>
      <w:proofErr w:type="spellEnd"/>
      <w:r w:rsidR="009512D4">
        <w:rPr>
          <w:color w:val="000000"/>
          <w:sz w:val="28"/>
          <w:szCs w:val="28"/>
        </w:rPr>
        <w:t xml:space="preserve"> </w:t>
      </w:r>
      <w:proofErr w:type="spellStart"/>
      <w:r w:rsidR="009512D4">
        <w:rPr>
          <w:color w:val="000000"/>
          <w:sz w:val="28"/>
          <w:szCs w:val="28"/>
        </w:rPr>
        <w:t>Нерген</w:t>
      </w:r>
      <w:proofErr w:type="spellEnd"/>
      <w:r w:rsidR="009512D4">
        <w:rPr>
          <w:color w:val="000000"/>
          <w:sz w:val="28"/>
          <w:szCs w:val="28"/>
        </w:rPr>
        <w:t>, МБОУ ООШ с</w:t>
      </w:r>
      <w:r>
        <w:rPr>
          <w:color w:val="000000"/>
          <w:sz w:val="28"/>
          <w:szCs w:val="28"/>
        </w:rPr>
        <w:t xml:space="preserve"> Арсеньево.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школах района накоплен положительный опыт и традиции по вое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но-патриотическому воспитанию учащихся. Ключевыми </w:t>
      </w:r>
      <w:r w:rsidR="009512D4">
        <w:rPr>
          <w:color w:val="000000"/>
          <w:sz w:val="28"/>
          <w:szCs w:val="28"/>
        </w:rPr>
        <w:t>событиями</w:t>
      </w:r>
      <w:r>
        <w:rPr>
          <w:color w:val="000000"/>
          <w:sz w:val="28"/>
          <w:szCs w:val="28"/>
        </w:rPr>
        <w:t xml:space="preserve"> 2020 года – Года памяти и славы стали празднование 75-летия Победы в Великой Отечественной войне, окончания Второй мировой войны.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этой связи были организованы и проведены мероприятия, а также участ</w:t>
      </w:r>
      <w:r w:rsidR="009512D4">
        <w:rPr>
          <w:color w:val="000000"/>
          <w:sz w:val="28"/>
          <w:szCs w:val="28"/>
        </w:rPr>
        <w:t>ие в краевых и всероссийских ак</w:t>
      </w:r>
      <w:r>
        <w:rPr>
          <w:color w:val="000000"/>
          <w:sz w:val="28"/>
          <w:szCs w:val="28"/>
        </w:rPr>
        <w:t>циях: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- 31 январ</w:t>
      </w:r>
      <w:r w:rsidR="009512D4">
        <w:rPr>
          <w:color w:val="000000"/>
          <w:sz w:val="28"/>
          <w:szCs w:val="28"/>
        </w:rPr>
        <w:t xml:space="preserve">я 2020 года на базе МБОУ ООШ </w:t>
      </w:r>
      <w:proofErr w:type="spellStart"/>
      <w:r w:rsidR="009512D4">
        <w:rPr>
          <w:color w:val="000000"/>
          <w:sz w:val="28"/>
          <w:szCs w:val="28"/>
        </w:rPr>
        <w:t>с</w:t>
      </w:r>
      <w:proofErr w:type="gramStart"/>
      <w:r w:rsidR="009512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ннокентьевка</w:t>
      </w:r>
      <w:proofErr w:type="spellEnd"/>
      <w:r>
        <w:rPr>
          <w:color w:val="000000"/>
          <w:sz w:val="28"/>
          <w:szCs w:val="28"/>
        </w:rPr>
        <w:t xml:space="preserve"> районный турнир по мини-футболу (среди команд в возрасте с 13 до 17 лет) в котором приня</w:t>
      </w:r>
      <w:r w:rsidR="009512D4">
        <w:rPr>
          <w:color w:val="000000"/>
          <w:sz w:val="28"/>
          <w:szCs w:val="28"/>
        </w:rPr>
        <w:t xml:space="preserve">ли участие команды: МБОУ ООШ </w:t>
      </w:r>
      <w:proofErr w:type="spellStart"/>
      <w:r w:rsidR="009512D4">
        <w:rPr>
          <w:color w:val="000000"/>
          <w:sz w:val="28"/>
          <w:szCs w:val="28"/>
        </w:rPr>
        <w:t>с</w:t>
      </w:r>
      <w:proofErr w:type="gramStart"/>
      <w:r w:rsidR="009512D4">
        <w:rPr>
          <w:color w:val="000000"/>
          <w:sz w:val="28"/>
          <w:szCs w:val="28"/>
        </w:rPr>
        <w:t>.И</w:t>
      </w:r>
      <w:proofErr w:type="gramEnd"/>
      <w:r w:rsidR="009512D4">
        <w:rPr>
          <w:color w:val="000000"/>
          <w:sz w:val="28"/>
          <w:szCs w:val="28"/>
        </w:rPr>
        <w:t>ннокентьевка</w:t>
      </w:r>
      <w:proofErr w:type="spellEnd"/>
      <w:r w:rsidR="009512D4">
        <w:rPr>
          <w:color w:val="000000"/>
          <w:sz w:val="28"/>
          <w:szCs w:val="28"/>
        </w:rPr>
        <w:t xml:space="preserve">, МБОУ СОШ </w:t>
      </w:r>
      <w:proofErr w:type="spellStart"/>
      <w:r w:rsidR="009512D4">
        <w:rPr>
          <w:color w:val="000000"/>
          <w:sz w:val="28"/>
          <w:szCs w:val="28"/>
        </w:rPr>
        <w:t>с.Найхин</w:t>
      </w:r>
      <w:proofErr w:type="spellEnd"/>
      <w:r w:rsidR="009512D4">
        <w:rPr>
          <w:color w:val="000000"/>
          <w:sz w:val="28"/>
          <w:szCs w:val="28"/>
        </w:rPr>
        <w:t xml:space="preserve">, МБОУ ООШ </w:t>
      </w:r>
      <w:proofErr w:type="spellStart"/>
      <w:r w:rsidR="009512D4">
        <w:rPr>
          <w:color w:val="000000"/>
          <w:sz w:val="28"/>
          <w:szCs w:val="28"/>
        </w:rPr>
        <w:t>с.Дада</w:t>
      </w:r>
      <w:proofErr w:type="spellEnd"/>
      <w:r w:rsidR="009512D4">
        <w:rPr>
          <w:color w:val="000000"/>
          <w:sz w:val="28"/>
          <w:szCs w:val="28"/>
        </w:rPr>
        <w:t xml:space="preserve">, МБОУ СОШ № 1 </w:t>
      </w:r>
      <w:proofErr w:type="spellStart"/>
      <w:r w:rsidR="009512D4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Троицкое</w:t>
      </w:r>
      <w:proofErr w:type="spellEnd"/>
      <w:r>
        <w:rPr>
          <w:color w:val="000000"/>
          <w:sz w:val="28"/>
          <w:szCs w:val="28"/>
        </w:rPr>
        <w:t>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первенство Нанайского муниципального района по Северному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гоборью, в котором приняло участие 86 человек, который прошел 01 февр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ля 2020 года в спортивном комплексе «Амур»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Троицкое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дошкольных учреждениях проведены выставки рисунков и поделок, посвященные военной тематике, в общеобразовательных учреждениях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низованы конкурсы чтецов и сочинений, «Уроки Мужества».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период со 02 по 03 сентября 2020 г. ко Дню окончания Второй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ровой войны (2 сентября) Всероссийская акция Дальневосточная Победа </w:t>
      </w:r>
      <w:r>
        <w:rPr>
          <w:color w:val="000000"/>
          <w:sz w:val="28"/>
          <w:szCs w:val="28"/>
        </w:rPr>
        <w:lastRenderedPageBreak/>
        <w:t>(раздача бело-желто-красных лент и проведение тематических классных 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сов).</w:t>
      </w:r>
    </w:p>
    <w:p w:rsidR="007428A8" w:rsidRDefault="007428A8" w:rsidP="007428A8">
      <w:pPr>
        <w:pStyle w:val="a8"/>
        <w:shd w:val="clear" w:color="auto" w:fill="FFFFFF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Кроме того, в онлайн режиме организовано участие в акциях «Бе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смертный полк», #</w:t>
      </w:r>
      <w:proofErr w:type="spellStart"/>
      <w:r>
        <w:rPr>
          <w:color w:val="000000"/>
          <w:sz w:val="28"/>
          <w:szCs w:val="28"/>
        </w:rPr>
        <w:t>СадПамятиДома</w:t>
      </w:r>
      <w:proofErr w:type="spellEnd"/>
      <w:r>
        <w:rPr>
          <w:color w:val="000000"/>
          <w:sz w:val="28"/>
          <w:szCs w:val="28"/>
        </w:rPr>
        <w:t xml:space="preserve"> (в рамках акции в отчетном периоде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сажено более 50 деревьев), Окна Победы, Окна России, в краевой патриот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ческой интерактивной линейке 2020 года  приняли участие обучающиеся МБОУ СОШ № 1 с. Троицкое, МБОУ СОШ п. Джонка.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работе по профилактике детского дорожно-транспортного травм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тизма используются информационно-просветительские ресурсы: буклеты, стенды, памятки, сборники методических материалов.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>На базе образовательных организаций Нанайского муниципального района организовано 7 отрядов юных инспекторов дорожного движения, что на 3 отряда больше чем в 2018,2019 годах,  в которых занимаются 49 чел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век.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целях  совершенствования процесса обучения детей основам бе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опасного поведения на дорогах на регулярной основе проводятся тематич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ские занятия и классные часы.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Ежегодно управление образования совместно с МВД России по Нанайскому району проводят муниципальный этап Всероссийского конку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са «Безопасное колесо». В 2020 году вв</w:t>
      </w:r>
      <w:r w:rsidR="009512D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ду неблагоприятной эпидемиолог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ческой обстановки и угрозы распространения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фекции COVID-19 мероприятие было отменено.</w:t>
      </w:r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proofErr w:type="gramStart"/>
      <w:r>
        <w:rPr>
          <w:color w:val="000000"/>
          <w:sz w:val="28"/>
          <w:szCs w:val="28"/>
        </w:rPr>
        <w:t>В целях воспитания гражданственности и любви к своей малой 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дине, в общеобразовательных организациях уделяется особое внимание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питанию гражданина и патриота России, основанное на изучении её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и государственной систем, символики, истории города и страны, жизни и деятельности выдающихся людей, развитию чувства гордости за свою страну, через различные мероприятия: день Россий, день государственного флага РФ, день конституции РФ, и др.</w:t>
      </w:r>
      <w:proofErr w:type="gramEnd"/>
    </w:p>
    <w:p w:rsidR="007428A8" w:rsidRDefault="007428A8" w:rsidP="007428A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Индикатором качества воспитательной работы является успешное участие воспитанников в районных, краевых, всероссийских и междунаро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ных мероприятиях.  Более 200 учащихся приняли участие в разном уровне конкурсах, фестивалях, соревнованиях, в том числе всероссийского и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дународного.</w:t>
      </w:r>
    </w:p>
    <w:p w:rsidR="00811ED3" w:rsidRDefault="00811ED3" w:rsidP="008E72F4">
      <w:pPr>
        <w:widowControl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 w:bidi="ar-SA"/>
        </w:rPr>
      </w:pPr>
    </w:p>
    <w:p w:rsidR="009D543C" w:rsidRPr="00105C2D" w:rsidRDefault="009D543C" w:rsidP="009D543C">
      <w:pPr>
        <w:spacing w:line="240" w:lineRule="exact"/>
        <w:rPr>
          <w:rFonts w:ascii="Times New Roman" w:eastAsia="Times New Roman" w:hAnsi="Times New Roman" w:cs="Calibri"/>
          <w:b/>
          <w:color w:val="auto"/>
          <w:sz w:val="28"/>
          <w:szCs w:val="28"/>
        </w:rPr>
      </w:pPr>
      <w:r w:rsidRPr="00105C2D">
        <w:rPr>
          <w:rFonts w:ascii="Times New Roman" w:eastAsia="Times New Roman" w:hAnsi="Times New Roman" w:cs="Calibri"/>
          <w:b/>
          <w:color w:val="auto"/>
          <w:sz w:val="28"/>
          <w:szCs w:val="28"/>
        </w:rPr>
        <w:t>Отдых и оздоровление детей</w:t>
      </w:r>
    </w:p>
    <w:p w:rsidR="00FC01A5" w:rsidRPr="00261DA0" w:rsidRDefault="00FC01A5" w:rsidP="009D543C">
      <w:pPr>
        <w:spacing w:line="240" w:lineRule="exact"/>
        <w:rPr>
          <w:rFonts w:ascii="Times New Roman" w:eastAsia="Times New Roman" w:hAnsi="Times New Roman" w:cs="Calibri"/>
          <w:b/>
          <w:color w:val="FF0000"/>
          <w:sz w:val="28"/>
          <w:szCs w:val="28"/>
        </w:rPr>
      </w:pP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Каникулярный отдых в муниципальном районе регламентируется   следующими нормативными документами: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Постановление администрации Нанайского муниципального района от 26.02.2020 № 187 «Об утверждении стоимости путевки в формированиях, организованных в каникулярный период при образовательных учреждениях Нанайского муниципального района Хабаровского края».</w:t>
      </w:r>
    </w:p>
    <w:p w:rsidR="00550DAD" w:rsidRDefault="00550DAD" w:rsidP="00550DAD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Постановление администрации Нанайского муниципального района от 02.07.2020 № 622 «О внесении изменений в постановление администрации Нанайского муниципального района Хабаровского края от 26 февраля 2020 </w:t>
      </w:r>
      <w:r>
        <w:rPr>
          <w:color w:val="000000"/>
          <w:sz w:val="28"/>
          <w:szCs w:val="28"/>
        </w:rPr>
        <w:lastRenderedPageBreak/>
        <w:t>г. № 187» (в части касающейся возможности организации летнего отдыха в лагере с дневным пребыванием в дистанционном (онлайн) режиме с разд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чей участникам лагеря продуктовых наборов);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Приказ управления образования администрации Нанайского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от 08.06.2020 № 158 «О мерах по организации летнего отдыха, оздоровления и занятости школьников Нанайского муниципального района в 2020 году»;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Приказ управления образования администрации Нанайского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временном трудоустройстве несовершеннолетних граждан в возрасте от 14 до 18 лет в период летних каникул 2020 года».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Уполномоченным органом по осуществлению государственных 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номочий Хабаровского края по организации и обеспечению отдыха и озд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ровления детей определено управление образования администрации района.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Вопросы подготовки к летней оздоровительной кампании рассмотр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 на 2, совещании руководителей образовательных учреждений и 5 засед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ниях муниципальной комиссии по организации отдыха и оздоровления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На летний период 2020 года планировалась работа 12 лагерей дневн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пребывания (с питанием) в которых бы функционировало 24 отряда (по 2 в каждом лагере) при следующих образовательных учреждениях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района: </w:t>
      </w:r>
      <w:proofErr w:type="gramStart"/>
      <w:r>
        <w:rPr>
          <w:color w:val="000000"/>
          <w:sz w:val="28"/>
          <w:szCs w:val="28"/>
        </w:rPr>
        <w:t xml:space="preserve">МБОУ СОШ с. Маяк, МБОУ СОШ с. Дубовый Мыс, МБОУ СОШ № 1 с. Троицкое, МБОУ СОШ с. </w:t>
      </w:r>
      <w:proofErr w:type="spellStart"/>
      <w:r>
        <w:rPr>
          <w:color w:val="000000"/>
          <w:sz w:val="28"/>
          <w:szCs w:val="28"/>
        </w:rPr>
        <w:t>Лидога</w:t>
      </w:r>
      <w:proofErr w:type="spellEnd"/>
      <w:r>
        <w:rPr>
          <w:color w:val="000000"/>
          <w:sz w:val="28"/>
          <w:szCs w:val="28"/>
        </w:rPr>
        <w:t xml:space="preserve">, МБОУ ООШ с. </w:t>
      </w:r>
      <w:proofErr w:type="spellStart"/>
      <w:r>
        <w:rPr>
          <w:color w:val="000000"/>
          <w:sz w:val="28"/>
          <w:szCs w:val="28"/>
        </w:rPr>
        <w:t>Дада</w:t>
      </w:r>
      <w:proofErr w:type="spellEnd"/>
      <w:r>
        <w:rPr>
          <w:color w:val="000000"/>
          <w:sz w:val="28"/>
          <w:szCs w:val="28"/>
        </w:rPr>
        <w:t xml:space="preserve">, МБОУ СОШ п. Джонка, МБОУ ООШ с. Иннокентьевна, МБОУ ООШ п. </w:t>
      </w:r>
      <w:proofErr w:type="spellStart"/>
      <w:r>
        <w:rPr>
          <w:color w:val="000000"/>
          <w:sz w:val="28"/>
          <w:szCs w:val="28"/>
        </w:rPr>
        <w:t>Синда</w:t>
      </w:r>
      <w:proofErr w:type="spellEnd"/>
      <w:r>
        <w:rPr>
          <w:color w:val="000000"/>
          <w:sz w:val="28"/>
          <w:szCs w:val="28"/>
        </w:rPr>
        <w:t xml:space="preserve">, МБОУ ООШ с. Верхний </w:t>
      </w:r>
      <w:proofErr w:type="spellStart"/>
      <w:r>
        <w:rPr>
          <w:color w:val="000000"/>
          <w:sz w:val="28"/>
          <w:szCs w:val="28"/>
        </w:rPr>
        <w:t>Нерген</w:t>
      </w:r>
      <w:proofErr w:type="spellEnd"/>
      <w:r>
        <w:rPr>
          <w:color w:val="000000"/>
          <w:sz w:val="28"/>
          <w:szCs w:val="28"/>
        </w:rPr>
        <w:t xml:space="preserve">, МБОУ НОШ с. </w:t>
      </w:r>
      <w:proofErr w:type="spellStart"/>
      <w:r>
        <w:rPr>
          <w:color w:val="000000"/>
          <w:sz w:val="28"/>
          <w:szCs w:val="28"/>
        </w:rPr>
        <w:t>Даерга</w:t>
      </w:r>
      <w:proofErr w:type="spellEnd"/>
      <w:r>
        <w:rPr>
          <w:color w:val="000000"/>
          <w:sz w:val="28"/>
          <w:szCs w:val="28"/>
        </w:rPr>
        <w:t>, МБОУ НОШ № 3 с. Троицкое, МАУ ДО «Центр внешкольной работы с. Троицкое», с охватом не менее 549</w:t>
      </w:r>
      <w:proofErr w:type="gramEnd"/>
      <w:r>
        <w:rPr>
          <w:color w:val="000000"/>
          <w:sz w:val="28"/>
          <w:szCs w:val="28"/>
        </w:rPr>
        <w:t xml:space="preserve"> детей, из них за счет средств местного бюджета 174 чел., за счет средств КГКУ «Центр социальной поддержки населения по Нанайскому району» 375 чел.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В двух образовательных учреждениях планировалась организация профильных отрядов (без питания) это – МБОУ ООШ с. Арсеньево и МАОУ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Центр</w:t>
      </w:r>
      <w:proofErr w:type="gramEnd"/>
      <w:r>
        <w:rPr>
          <w:color w:val="000000"/>
          <w:sz w:val="28"/>
          <w:szCs w:val="28"/>
        </w:rPr>
        <w:t xml:space="preserve"> детского творчества с. </w:t>
      </w:r>
      <w:proofErr w:type="spellStart"/>
      <w:r>
        <w:rPr>
          <w:color w:val="000000"/>
          <w:sz w:val="28"/>
          <w:szCs w:val="28"/>
        </w:rPr>
        <w:t>Найхин</w:t>
      </w:r>
      <w:proofErr w:type="spellEnd"/>
      <w:r>
        <w:rPr>
          <w:color w:val="000000"/>
          <w:sz w:val="28"/>
          <w:szCs w:val="28"/>
        </w:rPr>
        <w:t>».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 целью включения в краевой Реестр организаций отдыха и оздоро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детей сведения о 12 лагерях дневного пребывания </w:t>
      </w:r>
      <w:proofErr w:type="gramStart"/>
      <w:r>
        <w:rPr>
          <w:color w:val="000000"/>
          <w:sz w:val="28"/>
          <w:szCs w:val="28"/>
        </w:rPr>
        <w:t>детей, запланир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ванных к открытию на территории муниципального района были</w:t>
      </w:r>
      <w:proofErr w:type="gramEnd"/>
      <w:r>
        <w:rPr>
          <w:color w:val="000000"/>
          <w:sz w:val="28"/>
          <w:szCs w:val="28"/>
        </w:rPr>
        <w:t xml:space="preserve">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ны управлением образования администрации муниципального района в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нистерство образования и науки Хабаровского края (Исх. от 15.04.2020 № 1-34/494).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proofErr w:type="gramStart"/>
      <w:r>
        <w:rPr>
          <w:color w:val="000000"/>
          <w:sz w:val="28"/>
          <w:szCs w:val="28"/>
        </w:rPr>
        <w:t>11 из 12 образовательных учреждений муниципального района имела Санитарно-эпидемиологические заключения на осуществление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 по организации отдыха детей и их оздоровления в период каникул со сроком до 31 мая 2020 года (выдано </w:t>
      </w:r>
      <w:proofErr w:type="spellStart"/>
      <w:r>
        <w:rPr>
          <w:color w:val="000000"/>
          <w:sz w:val="28"/>
          <w:szCs w:val="28"/>
        </w:rPr>
        <w:t>Роспотребнадзором</w:t>
      </w:r>
      <w:proofErr w:type="spellEnd"/>
      <w:r>
        <w:rPr>
          <w:color w:val="000000"/>
          <w:sz w:val="28"/>
          <w:szCs w:val="28"/>
        </w:rPr>
        <w:t xml:space="preserve"> с 31.05.2019 по 31.06.2020), </w:t>
      </w:r>
      <w:r w:rsidR="00A57BE5">
        <w:rPr>
          <w:color w:val="000000"/>
          <w:sz w:val="28"/>
          <w:szCs w:val="28"/>
        </w:rPr>
        <w:t>вследствие</w:t>
      </w:r>
      <w:r>
        <w:rPr>
          <w:color w:val="000000"/>
          <w:sz w:val="28"/>
          <w:szCs w:val="28"/>
        </w:rPr>
        <w:t xml:space="preserve"> чего, 01.06.2020 года планируемые 11 из 12 лагерей на лето 2020 года лагеря дневного пребывания детей муниципального рай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 выбыли из краевого Реестр организаций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отдыха и оздоровления детей, формируемый министерством образования и науки края на летний период 2020 года.</w:t>
      </w:r>
      <w:proofErr w:type="gramEnd"/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proofErr w:type="gramStart"/>
      <w:r>
        <w:rPr>
          <w:color w:val="000000"/>
          <w:sz w:val="28"/>
          <w:szCs w:val="28"/>
        </w:rPr>
        <w:lastRenderedPageBreak/>
        <w:t>С начала 2020 года образовательными учреждениями муниципального района 4 раза направляли заявления в ФБУЗ «Центр гигиены и эпидемиол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гии в Хабаровском крае» для выдачи экспертного заключения на лагерь дневного пребывания детей, на основании экспертных заключений Упра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лением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Хабаровскому краю выдаются Санитарно-эпидемиологические заключения на осуществление деятельности по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зации отдыха детей и их оздоровления в период каникул.</w:t>
      </w:r>
      <w:proofErr w:type="gramEnd"/>
    </w:p>
    <w:p w:rsidR="00550DAD" w:rsidRDefault="00550DAD" w:rsidP="00550DAD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Работа по получению образовательными учреждениями Санитарно-эпидемиологических заключений на организацию отдыха детей их оздоро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Хабаровскому краю продолжается.</w:t>
      </w:r>
    </w:p>
    <w:p w:rsidR="00550DAD" w:rsidRDefault="00550DAD" w:rsidP="00550DAD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Замечания, выявленные в ходе проведения экспертной оценки лагерей по последующим заявлениям, учреждениями устранены:</w:t>
      </w:r>
    </w:p>
    <w:p w:rsidR="00550DAD" w:rsidRDefault="00550DAD" w:rsidP="00550DAD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проведена дезинсекция пришкольных территорий всех </w:t>
      </w:r>
      <w:r w:rsidR="00A57BE5">
        <w:rPr>
          <w:color w:val="000000"/>
          <w:sz w:val="28"/>
          <w:szCs w:val="28"/>
        </w:rPr>
        <w:t>образовательных учреждений (</w:t>
      </w:r>
      <w:proofErr w:type="spellStart"/>
      <w:r w:rsidR="00A57BE5">
        <w:rPr>
          <w:color w:val="000000"/>
          <w:sz w:val="28"/>
          <w:szCs w:val="28"/>
        </w:rPr>
        <w:t>ака</w:t>
      </w:r>
      <w:r>
        <w:rPr>
          <w:color w:val="000000"/>
          <w:sz w:val="28"/>
          <w:szCs w:val="28"/>
        </w:rPr>
        <w:t>рицидная</w:t>
      </w:r>
      <w:proofErr w:type="spellEnd"/>
      <w:r>
        <w:rPr>
          <w:color w:val="000000"/>
          <w:sz w:val="28"/>
          <w:szCs w:val="28"/>
        </w:rPr>
        <w:t xml:space="preserve"> обработка от клещей);</w:t>
      </w:r>
    </w:p>
    <w:p w:rsidR="00550DAD" w:rsidRDefault="00550DAD" w:rsidP="00550DAD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специалистом управления образования разработано единое перспективное меню для лагерей с дневным пребыванием;</w:t>
      </w:r>
    </w:p>
    <w:p w:rsidR="00550DAD" w:rsidRDefault="00550DAD" w:rsidP="00550DAD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 работниками оздоровительных учреждений в полном объеме пройден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дицинский осмотр и гигиеническое обучение;</w:t>
      </w:r>
    </w:p>
    <w:p w:rsidR="00550DAD" w:rsidRDefault="00550DAD" w:rsidP="00550DAD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проведено обследование помещений (спортивных залов) на кратность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духообмена;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proofErr w:type="gramStart"/>
      <w:r>
        <w:rPr>
          <w:color w:val="000000"/>
          <w:sz w:val="28"/>
          <w:szCs w:val="28"/>
        </w:rPr>
        <w:t>- в соответствии с методическими рекомендациями от 25 мая 2020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 МР3.1/2.4.0185-20 Федеральной службы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работы организаций отдыха детей и их оздоровления в условиях сохр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нения рисков распространения COVID-19 в образовательные учреждения осуществлена поставка оборудования: облучателей - </w:t>
      </w:r>
      <w:proofErr w:type="spellStart"/>
      <w:r>
        <w:rPr>
          <w:color w:val="000000"/>
          <w:sz w:val="28"/>
          <w:szCs w:val="28"/>
        </w:rPr>
        <w:t>рециркуляторов</w:t>
      </w:r>
      <w:proofErr w:type="spellEnd"/>
      <w:r>
        <w:rPr>
          <w:color w:val="000000"/>
          <w:sz w:val="28"/>
          <w:szCs w:val="28"/>
        </w:rPr>
        <w:t xml:space="preserve"> для обеззараживания воздуха (25 шт. по 2 шт. на каждый пришкольный лагерь и 3 ш</w:t>
      </w:r>
      <w:r w:rsidR="00A57BE5">
        <w:rPr>
          <w:color w:val="000000"/>
          <w:sz w:val="28"/>
          <w:szCs w:val="28"/>
        </w:rPr>
        <w:t>туки на лагерь при МАДОУ ЦВР</w:t>
      </w:r>
      <w:proofErr w:type="gramEnd"/>
      <w:r w:rsidR="00A57BE5">
        <w:rPr>
          <w:color w:val="000000"/>
          <w:sz w:val="28"/>
          <w:szCs w:val="28"/>
        </w:rPr>
        <w:t xml:space="preserve"> </w:t>
      </w:r>
      <w:proofErr w:type="spellStart"/>
      <w:r w:rsidR="00A57BE5">
        <w:rPr>
          <w:color w:val="000000"/>
          <w:sz w:val="28"/>
          <w:szCs w:val="28"/>
        </w:rPr>
        <w:t>с</w:t>
      </w:r>
      <w:proofErr w:type="gramStart"/>
      <w:r w:rsidR="00A57BE5">
        <w:rPr>
          <w:color w:val="000000"/>
          <w:sz w:val="28"/>
          <w:szCs w:val="28"/>
        </w:rPr>
        <w:t>.Т</w:t>
      </w:r>
      <w:proofErr w:type="gramEnd"/>
      <w:r w:rsidR="00A57BE5">
        <w:rPr>
          <w:color w:val="000000"/>
          <w:sz w:val="28"/>
          <w:szCs w:val="28"/>
        </w:rPr>
        <w:t>роицкое</w:t>
      </w:r>
      <w:proofErr w:type="spellEnd"/>
      <w:r>
        <w:rPr>
          <w:color w:val="000000"/>
          <w:sz w:val="28"/>
          <w:szCs w:val="28"/>
        </w:rPr>
        <w:t>, дозаторов для антисепт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средств (всего 24 штуки, по 2 на каждый лагерь), бесконтактных термометров (всего 12 штук по 1 шт. на каждый планируемый лагерь) на общую сумму – 565300 руб.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Вв</w:t>
      </w:r>
      <w:r w:rsidR="00A57BE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ду отсутствия разрешительного документа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Хабаровскому краю у образовательных учреждений Нанайского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на 2020 год, летние формирования, направленные на отдых и оздоровление детей с дневным пребыванием (с питанием) функционир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вать не могли.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proofErr w:type="gramStart"/>
      <w:r>
        <w:rPr>
          <w:color w:val="000000"/>
          <w:sz w:val="28"/>
          <w:szCs w:val="28"/>
        </w:rPr>
        <w:t>В целях осуществления контроля за организацией отдыха, оздоровл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ния, занятости школьников во время летних каникул, обеспечения безопа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ного пребывания детей в летних формированиях управлением образования издан приказ управления образования администрации Нанайского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Хабаровского края от 08.06.2020 № 158 «О мерах по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низации летнего отдыха, оздоровления и занятости школьников Нанайского муниципального района в 2020 году».</w:t>
      </w:r>
      <w:proofErr w:type="gramEnd"/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proofErr w:type="gramStart"/>
      <w:r>
        <w:rPr>
          <w:color w:val="000000"/>
          <w:sz w:val="28"/>
          <w:szCs w:val="28"/>
        </w:rPr>
        <w:t>На основании Санитарно-эпидемиологического заключения на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ществление деятельности по организации отдыха детей и их оздоровления в период каникул, выданного  Управлением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Хабаро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скому краю 31 мая 2019 г. № 27.99.23.000441.05.19 (срок действия – до 13 </w:t>
      </w:r>
      <w:r>
        <w:rPr>
          <w:color w:val="000000"/>
          <w:sz w:val="28"/>
          <w:szCs w:val="28"/>
        </w:rPr>
        <w:lastRenderedPageBreak/>
        <w:t xml:space="preserve">июля 2020 года) Муниципальному бюджетному общеобразовательному учреждению «Основная общеобразовательная школа с. </w:t>
      </w:r>
      <w:proofErr w:type="spellStart"/>
      <w:r>
        <w:rPr>
          <w:color w:val="000000"/>
          <w:sz w:val="28"/>
          <w:szCs w:val="28"/>
        </w:rPr>
        <w:t>Дада</w:t>
      </w:r>
      <w:proofErr w:type="spellEnd"/>
      <w:r>
        <w:rPr>
          <w:color w:val="000000"/>
          <w:sz w:val="28"/>
          <w:szCs w:val="28"/>
        </w:rPr>
        <w:t>» была орган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зована и проведена смена для 20 обучающихся в период с 22 июня по 12 июля</w:t>
      </w:r>
      <w:proofErr w:type="gramEnd"/>
      <w:r>
        <w:rPr>
          <w:color w:val="000000"/>
          <w:sz w:val="28"/>
          <w:szCs w:val="28"/>
        </w:rPr>
        <w:t xml:space="preserve"> 2020 года (18 рабочих дней) в дистанционном (онлайн) режиме, с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дачей продуктовых наборов участникам смены, которые приобретены за счет средств КГКУ «Центр социальной поддержки населения по Нанайск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 району».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период летних каникул трудоустроено 38 человек несовершенн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летних в возрасте от 14 до 18 лет.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2020 году на организацию летнего отдыха и занятость детей в пер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од летних каникул в местном бюджете запланировано: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490 тыс. руб. на лагеря дневного пребывания детей;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150 тыс. на временное трудоустройство несовершеннолетних в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расте от 14 до 18 лет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 100 тыс. больше чем в 2019 году.), планировалось трудоустроить 38 чел. (на 20 чел. больше чем летом 2019 года). План по трудоустройству несовершеннолетних выполнен в полном объеме.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лагерях дневного пребывания детей (с питанием) на базе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учреждений муниципального района планировался отдых 549 детей из них за счет средств КГКУ «Центр социальной поддержки населения по Нанайскому району» – 375 детей.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Стоимость путевки в 2020 году составила – 4576 руб.;</w:t>
      </w:r>
    </w:p>
    <w:p w:rsidR="00550DAD" w:rsidRDefault="00550DAD" w:rsidP="00550DAD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Для детей из соц. категорий – 4176 руб.</w:t>
      </w:r>
    </w:p>
    <w:p w:rsidR="00105C2D" w:rsidRDefault="00105C2D" w:rsidP="00771A8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05C2D" w:rsidRDefault="00336EF1" w:rsidP="00105C2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Охрана здоровья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CC0F58" w:rsidRDefault="00CC0F58" w:rsidP="00105C2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EF1" w:rsidRDefault="00CC0F58" w:rsidP="00105C2D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C0F58">
        <w:rPr>
          <w:rFonts w:ascii="Times New Roman" w:hAnsi="Times New Roman" w:cs="Times New Roman"/>
          <w:color w:val="auto"/>
          <w:sz w:val="28"/>
          <w:szCs w:val="28"/>
          <w:u w:val="single"/>
        </w:rPr>
        <w:t>Организация питания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общеобразовательных учреждениях района организовано горячее питание и реализация буфетной продукции. Численность учащихся на 1 сентября 2020 года составляет 2274 человека. 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Всего получают питание 97,2% учащихся, в том числе охват горячим питанием составляет 90,8%, за родительскую плату 15,3% учащихся, обучающиеся 1х-4х классов получают бесплатное одноразовое горячее питание 44,5%, 26,3.% льготное питание получают дети из многодетных и малоимущих семей, буфетная продукция 7,2%. Субсидия  на получение горячего питания  для  учащихся из мног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детных и малоимущих семей составляет 50 рублей на одного ребенка в день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. Из краевого бюджета до конца 2020 года выделено 4847,96 тыс. рублей, из муниципального бюджета выделено 2457,0 тыс. рублей. Для детей с ОВЗ стоимость 2-х разового горячего питания  70. рублей, на одного ребенка в день, с муниципального бюджета выделено 3600, тыс. рублей, из федерал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ного бюджета выделено для питания 1х-4х классов 4488,9 тыс. рублей.</w:t>
      </w:r>
      <w:r w:rsidR="001F00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Ст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имость питания за родительскую плату от 50 рублей, покупки буфетной продукции от 15 руб.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Постановлением администрации Нанайского  муниципального района от 26.02.2020 № 187 «Об утверждении стоимости путевки в формированиях, организованных в каникулярный период при образовательных учреждениях Нанайского муниципального района»  утвержден расчет денежной нормы в 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летних лагерях с дневным пребыванием в размере 23 рубля, в профильном военно-патриотическом лагере 396 рублей.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Во всех образовательных учреждениях организация питания  ос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ществляется по разработанным перспективным меню, в школах разработаны программы производственного контроля по организации питания, созданы и работают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бракеражные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комиссии, в состав которых входят представители родительских комитетов.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На начало 2020/2021 учебного года в 13</w:t>
      </w:r>
      <w:r w:rsidRPr="005412BB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общеобразовательных школах района самостоятельно осуществляется производство и реализация готовых блюд на основе цикличных двухнедельных перспективных меню, соглас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ванных с начальником Территориального отдела Управления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Роспотребн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дзора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Обучающиеся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1х-4х классов получают бесплатное  горячее питание.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 внимание уделяется социальной поддержке детей из мног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детных и малообеспеченных семей района.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Льготными горячими завтраками 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обеспечены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600 обучающихся из многодетных и малоимущих семей за счет средств краевого бюджета и бюджета муниципального района.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Количество детей с ОВЗ 344 обучающихся в общеобразовательных учреждениях района, получающие бесплатное двухразовое питание соста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ляет 314 человек, из них 19 на домашнем обучении и 11 обучающихся из детского дома.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  Горячим обедом обеспечиваются все дети с ОВЗ, обуча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щиеся в муниципальных бюджетных общеобразовательных учреждениях.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Водно-питьевой режим в школах осуществляется с использованием бутилированной воды в соответствии с нормами СанПиН.2.4.5. 2409 – 08.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Школьные столовые предоставляют платные услуги – изготовление и реализация буфетной продукции за наличный расчет, что позволяет знач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тельно увеличить количество 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питающихся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обеспечивает обучающимся дополнительное питание. 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Во всех образовательных учреждениях согласно требованиям сан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тарных правил, проводится С-витаминизация третьих блюд.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Большое внимание уделяется качеству и безопасности поступающих продуктов и сырья в образовательные учреждения. Большое внимание уд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ляется качеству и безопасности поступающих продуктов и сырья в образ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вательные учреждения. На сегодняшний день все общеобразовательные учреждения зарегистрированы в государственной информационной системе в области ветеринарии Меркурий. В соответствии с этим, образовательные учреждения получили возможность отслеживать оформление ветеринарных документов на поставляемые в учреждение подконтрольных в ветеринарном отношении продуктов питания.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Сотрудниками, ответственными за приемку продуктов в образов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тельные учреждения, отслеживается и контролируется наличие всех сопр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водительных документов и документов, удостоверяющих качество и бе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з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опасность поступающей продукции.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целью формирования культуры здоровья подрастающего поколения ряд образовательных учреждений района продолжают реализацию проекта 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«Разговор о правильном питании», рекомендуемой Министерством образ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вания и науки РФ. Реализация данной программы позволяет эффективно формировать у детей и подростков полезные привычки и навыки, связанные с правильным питанием и заботой о собственном здоровье.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Питание воспитанников детских садов, осуществляется в соответствии с СанПиНом и на основании примерных двухнедельных перспективных м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ню, утвержденных руководителями. Примерные меню содержат информ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цию о количественном составе основных пищевых веществ, калорийности, витаминах и микроэлементах по каждому блюду.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 детских садах суточные нормы питания дифференцируются по во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з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расту и являются основой для составления ежедневного меню-требования.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При приготовлении блюд соблюдается принцип щадящего питания, который способствует сохранению здоровья воспитанников.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 детских садах проводится анализ выполнения натуральных норм за 10 дней по накопительной ведомости, что позволяет своевременно выявлять и корректировать отклонения от норм питания в течение следующей недели.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 среднем за год все дошкольные организации выполняют нормы п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тания, однако, имеются отклонения в разные периоды по овощам,  фруктам, молоку, творогу и молочнокислым продуктам.</w:t>
      </w:r>
    </w:p>
    <w:p w:rsidR="005412BB" w:rsidRPr="005412BB" w:rsidRDefault="005412BB" w:rsidP="005412B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412BB" w:rsidRPr="005412BB" w:rsidRDefault="005412BB" w:rsidP="005412BB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Медицинское обслуживание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 Одним из важных условий сохранения и укрепления здоровья являе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ся медицинское обеспечение обучающихся, воспитанников.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Оказание медицинской помощи несовершеннолетним в период их обучения и воспитания осуществляется в соответствии с Порядком, утве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жденным Приказом Министерства здравоохранения РФ от 05.11.2013 № 822н «Об утверждении Порядка оказания медицинской помощи несове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шеннолетним, в том числе в период обучения и воспитания в образовател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ных организациях».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Для решения вопроса об организации медицинского обеспечения 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министрациями всех образовательных учреждений заключены соглашения о совместной деятельности по организации медицинского обслуживания во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питанников с Краевым государственным бюджетным учреждением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здрав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охранения «Троицкая центральная районная больница» (далее - КГБУЗ “Троицкая ЦРБ”). Соглашением установлен график работы медицинских работников в образовательных учреждениях:  на время учебного года - не менее 4-х часов в неделю, в период проведения летней оздоровительной кампании – ежедневно, понедельник-суббота  с 9.00 до 10.00.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Приказом КГБУЗ «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Троицкая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ЦРБ» «О закреплении медицинских 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ботников за школами и детскими садами» за образовательными учрежден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ями закреплены медицинские работники.  Вместе с тем, в 2020 году в обр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зовательных учреждениях с. Дубовый Мыс медицинские работники отсу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ствуют.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основании соглашений учреждения здравоохранения совместно с образовательными учреждениями осуществляют мероприятия, направле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ные на охрану и укрепление здоровья обучающихся, в том числе меропри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тия по иммунопрофилактике инфекционных болезней, противоэпидемич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ские и профилактические  мероприятия по предупреждению распростран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ния инфекционных и паразитарных заболеваний,  организацию медици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ских осмотров несовершеннолетних и другие. Кроме того, учреждения здр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воохранения участвуют в разработке индивидуального плана профилактич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ских оздоровительных мероприятий для воспитанников с учетом группы здоровья, медицинской группы для занятий физической культурой  на осн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вании результатов профилактических медицинских осмотров, данных осмотров врачей-специалистов и текущего наблюдения,  а также  приним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ют участие в оздоровлении несовершеннолетних в период их отдыха.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Медицинская помощь 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обучающимся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осуществляется на базе учрежд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ний здравоохранения, расположенных в сельских поселениях района: пол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клиники с. Троицкое, амбулаторий и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ФАПов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412BB" w:rsidRPr="005412BB" w:rsidRDefault="005412BB" w:rsidP="005412B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последние годы наблюдается стабильное положение в отношении численности школьников, относящихся к 1 и 2 группам здоровья. Данный показатель составляет на 1 сентября 2020/2021 учебного года составляет 96,0 % от общего числа 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(2019 - 88,3%).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Периодические осмотры сотрудников образовательных учреждений осуществляются в соответствии с Приказом Министерства здравоохранения и социального развития Российской Федерации от 12.04.2011 года № 302н «Об утверждении перечней вредных и (или) опасных производственных факторов и работ, при выполнении которых проводятся обязательные пре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варительные и периодические медицинские осмотры (обследования), и п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рядка проведения обязательных предварительных и периодических мед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цинских осмотров (обследований) работников, занятых на тяжелых работах и на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работах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вредными и (или) опасными условиями труда».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Периодический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профосмотр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2020 году прошли 479 сотрудников (100 %) общеобразовательных учреждений, 251 сотрудник дошкольных учр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ждений (100 %) и 40 сотрудников учреждений дополнительного образов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ния (100 %). На организацию профилактического осмотра работников обр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зовательных учреждений израсходованы средства из бюджета муниципал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ного района в размере 2 167,71 млн. руб.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 сентябре 2020 года в Нанайском муниципальном районе началась кампания по вакцинации населения против гриппа. В связи с этим в образ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вательных учреждениях организована  просветительская работа в коллект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вах. Образовательные учреждения оказывают содействие КГБУЗ “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Троицкая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ЦРБ” в  проведении иммунизации сотрудников и детей. В настоящее время привито более 87,0 % обучающихся и воспитанников образовательных учреждений района.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Федеральным Законом от 29 декабря 2012 г. № 273-ФЗ "Об образовании в Российской Федерации" образовательные учрежд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ния обязаны предоставить помещения с соответствующими условиями для работы медицинских работников.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 19 образовательных учреждениях района имеются медицинские к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бинеты, из них в 12 дошкольных образовательных и 7 общеобразовательных учреждениях.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Управлением образования совместно с образовательными учрежден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ями проводится работа по ремонту и оснащению медицинских кабинетов для лицензирования в них медицинской деятельности. Процент оснащенн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сти на 1 сентября 2020 года составил 54,1%.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2020 году в рамках подготовки к лицензированию образовательных учреждений МБОУ СОШ с.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Лидога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, МАДОУ «Детский сад с. Маяк», М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ДОУ «Детский сад № 3 с. Троицкое»  заключены договоры на поставку недостающего медицинского оборудования на сумму 977 148,00 руб. Пол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чение санитарно-эпидемиологического заключения и передача кабинетов в КГБУЗ “Троицкая ЦРБ” с целью дальнейшего лицензирования планируется в первом полугодии 2021 года.</w:t>
      </w:r>
      <w:proofErr w:type="gramEnd"/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Санитарно-эпидемиологическое заключение на образовательную де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тельность (далее - СЭЗ) имеют 25 образовательных учреждений из 27 фун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ционирующих на территории Нанайского муниципального района</w:t>
      </w:r>
      <w:proofErr w:type="gram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</w:t>
      </w:r>
      <w:proofErr w:type="gram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двух учреждениях (МБОУ СОШ с.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Найхин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МБОУ ООШ с. Арсеньево) в наст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ящее время проводится санитарно-эпидемиологическая экспертиза для п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лучения СЭЗ на осуществление образовательной деятельности. 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2020 году особое значение уделяется профилактике заболеваемости обучающихся и сотрудников образовательных учреждений новой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коронав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русной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инфекцией (COVID - 19).</w:t>
      </w:r>
    </w:p>
    <w:p w:rsidR="005412BB" w:rsidRPr="005412BB" w:rsidRDefault="005412BB" w:rsidP="005412BB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 целью организации обучения в очной форме управлением образов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ния совместно с образовательными учреждениями проведены следующие мероприятия:</w:t>
      </w:r>
    </w:p>
    <w:p w:rsidR="005412BB" w:rsidRPr="005412BB" w:rsidRDefault="005412BB" w:rsidP="005412BB">
      <w:pPr>
        <w:widowControl/>
        <w:numPr>
          <w:ilvl w:val="0"/>
          <w:numId w:val="37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с целью минимизации контактов обучающихся при входе в здание, во время занятий и перемен в учреждениях утверждены расписания зан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тий с индивидуальным началом учебного дня, графиком уроков и п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ремен для разных параллелей классов;</w:t>
      </w:r>
    </w:p>
    <w:p w:rsidR="005412BB" w:rsidRPr="005412BB" w:rsidRDefault="005412BB" w:rsidP="005412BB">
      <w:pPr>
        <w:widowControl/>
        <w:numPr>
          <w:ilvl w:val="0"/>
          <w:numId w:val="3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организованы утренние фильтры для обучающихся, воспитанников и сотрудников с проведением термометрии с помощью бесконтактных термометров, оборудованы дополнительные входы в здания; </w:t>
      </w:r>
    </w:p>
    <w:p w:rsidR="005412BB" w:rsidRPr="005412BB" w:rsidRDefault="005412BB" w:rsidP="005412BB">
      <w:pPr>
        <w:widowControl/>
        <w:numPr>
          <w:ilvl w:val="0"/>
          <w:numId w:val="3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введены масочный и дезинфекционный режимы;</w:t>
      </w:r>
    </w:p>
    <w:p w:rsidR="005412BB" w:rsidRPr="005412BB" w:rsidRDefault="005412BB" w:rsidP="005412BB">
      <w:pPr>
        <w:widowControl/>
        <w:numPr>
          <w:ilvl w:val="0"/>
          <w:numId w:val="3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 графики проветривания помещений и приема пищи;</w:t>
      </w:r>
    </w:p>
    <w:p w:rsidR="005412BB" w:rsidRPr="005412BB" w:rsidRDefault="005412BB" w:rsidP="005412BB">
      <w:pPr>
        <w:widowControl/>
        <w:numPr>
          <w:ilvl w:val="0"/>
          <w:numId w:val="3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при входах в здание, перед столовой и в туалетных комнатах устано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лены дозаторы с антисептическими средствами;</w:t>
      </w:r>
    </w:p>
    <w:p w:rsidR="005412BB" w:rsidRPr="005412BB" w:rsidRDefault="005412BB" w:rsidP="005412BB">
      <w:pPr>
        <w:widowControl/>
        <w:numPr>
          <w:ilvl w:val="0"/>
          <w:numId w:val="3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учебные кабинеты и пищеблоки оборудованы облучателями -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реци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куляторами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; </w:t>
      </w:r>
    </w:p>
    <w:p w:rsidR="005412BB" w:rsidRPr="005412BB" w:rsidRDefault="005412BB" w:rsidP="005412BB">
      <w:pPr>
        <w:widowControl/>
        <w:numPr>
          <w:ilvl w:val="0"/>
          <w:numId w:val="3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в учреждениях создан неснижаемый пятидневный запас дезинфиц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рующих средств;</w:t>
      </w:r>
    </w:p>
    <w:p w:rsidR="005412BB" w:rsidRPr="005412BB" w:rsidRDefault="005412BB" w:rsidP="005412BB">
      <w:pPr>
        <w:widowControl/>
        <w:numPr>
          <w:ilvl w:val="0"/>
          <w:numId w:val="38"/>
        </w:num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организовано проведение ежедневного мониторинга заболеваемости обучающихся, воспитанников и сотрудников образовательных учр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ждений новой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коронавирусной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инфекцией (COVID - 19).</w:t>
      </w:r>
    </w:p>
    <w:p w:rsidR="005412BB" w:rsidRPr="005412BB" w:rsidRDefault="005412BB" w:rsidP="005412BB">
      <w:pPr>
        <w:widowControl/>
        <w:ind w:left="142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Всего в течение года приобретено оборудования (облучатели –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реци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куляторы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, термометры бесконтактные, дозаторы для антисептических средств) на общую сумму 4408,99 млн. руб. </w:t>
      </w:r>
    </w:p>
    <w:p w:rsidR="005412BB" w:rsidRPr="005412BB" w:rsidRDefault="005412BB" w:rsidP="005412B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Педагоги образовательных учреждений однократно обследованы на наличие заболевания новой </w:t>
      </w:r>
      <w:proofErr w:type="spellStart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коронавирусной</w:t>
      </w:r>
      <w:proofErr w:type="spellEnd"/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инфекции методом ИФА. Всего 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обследовано 577 педагогов, из них 305 педагогов дошкольных образов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5412BB">
        <w:rPr>
          <w:rFonts w:ascii="Times New Roman" w:eastAsia="Times New Roman" w:hAnsi="Times New Roman" w:cs="Times New Roman"/>
          <w:sz w:val="28"/>
          <w:szCs w:val="28"/>
          <w:lang w:bidi="ar-SA"/>
        </w:rPr>
        <w:t>тельных учреждений, 272 педагогов общеобразовательных учреждений и учреждений дополнительного образования.</w:t>
      </w:r>
    </w:p>
    <w:p w:rsidR="00CC0F58" w:rsidRDefault="00CC0F58" w:rsidP="00105C2D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57BE5" w:rsidRDefault="00A57BE5" w:rsidP="00105C2D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57BE5" w:rsidRDefault="00A57BE5" w:rsidP="00105C2D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57BE5" w:rsidRPr="00CC0F58" w:rsidRDefault="00A57BE5" w:rsidP="00105C2D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DD427D" w:rsidRPr="00480B8F" w:rsidRDefault="00DD427D" w:rsidP="0098610C">
      <w:pPr>
        <w:pStyle w:val="22"/>
        <w:spacing w:after="0" w:line="240" w:lineRule="auto"/>
        <w:rPr>
          <w:b/>
        </w:rPr>
      </w:pPr>
      <w:r w:rsidRPr="00480B8F">
        <w:rPr>
          <w:b/>
        </w:rPr>
        <w:t xml:space="preserve">Развитие инфраструктуры. </w:t>
      </w:r>
    </w:p>
    <w:p w:rsidR="00DD427D" w:rsidRPr="00480B8F" w:rsidRDefault="00DD427D" w:rsidP="0098610C">
      <w:pPr>
        <w:pStyle w:val="22"/>
        <w:spacing w:after="0" w:line="240" w:lineRule="auto"/>
        <w:rPr>
          <w:b/>
        </w:rPr>
      </w:pPr>
      <w:r w:rsidRPr="00480B8F">
        <w:rPr>
          <w:b/>
        </w:rPr>
        <w:t>Работа по управлению имущественным комплексом</w:t>
      </w:r>
      <w:r w:rsidR="00D1739D" w:rsidRPr="00480B8F">
        <w:rPr>
          <w:b/>
        </w:rPr>
        <w:t>.</w:t>
      </w:r>
    </w:p>
    <w:p w:rsidR="00422C9E" w:rsidRPr="00261DA0" w:rsidRDefault="00422C9E" w:rsidP="00F614AC">
      <w:pPr>
        <w:spacing w:line="240" w:lineRule="exac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534FE" w:rsidRPr="004534FE" w:rsidRDefault="004534FE" w:rsidP="004534F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На 01 января 2020 года сеть муниципальных образовательных орган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заций насчитывает 28 учреждений</w:t>
      </w:r>
      <w:r w:rsidR="008E0B35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года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проведена реорганизация МАДОУ  «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Детский сад </w:t>
      </w:r>
      <w:proofErr w:type="spell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.А</w:t>
      </w:r>
      <w:proofErr w:type="gramEnd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рсенье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форме присоединения к МБОУ ООШ </w:t>
      </w:r>
      <w:proofErr w:type="spell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с.Арсеньево</w:t>
      </w:r>
      <w:proofErr w:type="spellEnd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. Прекращение де</w:t>
      </w:r>
      <w:r w:rsidR="008E0B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йствия юридического лица МАДОУ «Детский сад </w:t>
      </w:r>
      <w:proofErr w:type="spellStart"/>
      <w:r w:rsidR="008E0B35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="008E0B35">
        <w:rPr>
          <w:rFonts w:ascii="Times New Roman" w:eastAsia="Times New Roman" w:hAnsi="Times New Roman" w:cs="Times New Roman"/>
          <w:sz w:val="28"/>
          <w:szCs w:val="28"/>
          <w:lang w:bidi="ar-SA"/>
        </w:rPr>
        <w:t>.А</w:t>
      </w:r>
      <w:proofErr w:type="gramEnd"/>
      <w:r w:rsidR="008E0B35">
        <w:rPr>
          <w:rFonts w:ascii="Times New Roman" w:eastAsia="Times New Roman" w:hAnsi="Times New Roman" w:cs="Times New Roman"/>
          <w:sz w:val="28"/>
          <w:szCs w:val="28"/>
          <w:lang w:bidi="ar-SA"/>
        </w:rPr>
        <w:t>рсеньево</w:t>
      </w:r>
      <w:proofErr w:type="spellEnd"/>
      <w:r w:rsidR="008E0B35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наступило 27.08.2020 года, численность учреждений с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кратилась до 27 из них 13 не имеют централизованного водоотведения и централизованного водоснабжения.</w:t>
      </w:r>
      <w:r w:rsidRPr="004534FE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4534FE" w:rsidRPr="004534FE" w:rsidRDefault="004534FE" w:rsidP="004534FE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Всеми муниципальными образовательными организациями района обеспечено соблюдение температурного режима в санитарно-гигиенических помещениях, ежегодно проводится промывка систем отопления, замеры в электроустановках.</w:t>
      </w:r>
    </w:p>
    <w:p w:rsidR="004534FE" w:rsidRPr="004534FE" w:rsidRDefault="004534FE" w:rsidP="004534FE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Отопительный сезон 2020-2021 г. начался 06 октября 2020 года. С началом отопительного сезона ведется контроль теплового режима в учр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ждениях</w:t>
      </w:r>
      <w:r w:rsidR="008E0B3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учреждениях, отапливаемых собственными котельными, темп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ратурный режим соблюдается.</w:t>
      </w:r>
    </w:p>
    <w:p w:rsidR="004534FE" w:rsidRDefault="004534FE" w:rsidP="004534FE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Из года в год увеличивается потребность в проведении ремонтов об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ъ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ектов образования. Не имея достаточных финансовых возможностей для проведения капитальных ремонтов, имеющиеся денежные средства были направлены на текущие ремонты объектов образования и устранение нар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шений пожарных и санитарных норм по предписаниям надзорных органов и аварийных ситуаций.</w:t>
      </w:r>
    </w:p>
    <w:p w:rsidR="004534FE" w:rsidRPr="004534FE" w:rsidRDefault="004534FE" w:rsidP="004534FE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В ра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мках государственной программы «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образования в Хаб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ров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ском крае»</w:t>
      </w:r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4-х общеобразовательных учреждениях (МБОУ ООШ </w:t>
      </w:r>
      <w:proofErr w:type="spell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.С</w:t>
      </w:r>
      <w:proofErr w:type="gramEnd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инда</w:t>
      </w:r>
      <w:proofErr w:type="spellEnd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МБОУ ООШ </w:t>
      </w:r>
      <w:proofErr w:type="spell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с.Дада</w:t>
      </w:r>
      <w:proofErr w:type="spellEnd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МБОУ ООШ </w:t>
      </w:r>
      <w:proofErr w:type="spell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с.Арсеньево</w:t>
      </w:r>
      <w:proofErr w:type="spellEnd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МБОУ ООШ с. Верхний </w:t>
      </w:r>
      <w:proofErr w:type="spellStart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Нерген</w:t>
      </w:r>
      <w:proofErr w:type="spellEnd"/>
      <w:r w:rsidRPr="004534FE">
        <w:rPr>
          <w:rFonts w:ascii="Times New Roman" w:eastAsia="Times New Roman" w:hAnsi="Times New Roman" w:cs="Times New Roman"/>
          <w:sz w:val="28"/>
          <w:szCs w:val="28"/>
          <w:lang w:bidi="ar-SA"/>
        </w:rPr>
        <w:t>) реализованы мероприятий по благоустройству зданий в целях соблюдения требований к водоснабжению и канализации проведены капитальные ремонты .  Сумма средств на выполнение этих работ составила более 8194689,50 млн.  рублей.</w:t>
      </w:r>
      <w:r w:rsidRPr="004534FE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рамках текущего ремонта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2020 г. 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проведены следующие меропри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тия: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- проведена модернизации АПС в 2 4-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х образовательных учреждениях (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п.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Синда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с. Арсеньево), дополнительно оснащен АПС отдельно с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тоящие здание  пищеблока МАДОУ «Детский сад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>.В</w:t>
      </w:r>
      <w:proofErr w:type="gramEnd"/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>ерхний</w:t>
      </w:r>
      <w:proofErr w:type="spellEnd"/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Нерген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- с целью обеспечения антитеррористической защищенности провед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ны работы по установке и р</w:t>
      </w:r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емонту ограждений в МБОУ ООШ </w:t>
      </w:r>
      <w:proofErr w:type="spellStart"/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ннокен</w:t>
      </w:r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>тьевка</w:t>
      </w:r>
      <w:proofErr w:type="spellEnd"/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МБОУ СОШ </w:t>
      </w:r>
      <w:proofErr w:type="spellStart"/>
      <w:r w:rsidR="00A57BE5">
        <w:rPr>
          <w:rFonts w:ascii="Times New Roman" w:eastAsia="Times New Roman" w:hAnsi="Times New Roman" w:cs="Times New Roman"/>
          <w:sz w:val="28"/>
          <w:szCs w:val="28"/>
          <w:lang w:bidi="ar-SA"/>
        </w:rPr>
        <w:t>с.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Джонка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МБОУ ООШ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с.Дада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МАДОУ 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«Детский сад № 1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с.Троицкое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МАДОУ «Детский сад № 3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с.Троицкое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», МАДОУ «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Дет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ский сад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с.Дада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- в связи с выявленными разрушениями несущих элементов оконных блоков и низкого температурного режима в зимний период произведена з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мена оконных блоков в школах п. Джонка, с.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Иннокентьевка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с. Маяк, с.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Л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дога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детском садике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.Л</w:t>
      </w:r>
      <w:proofErr w:type="gram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идога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согласно  предписаний надзорны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 органов в учреждениях  МАДОУ «Детский сад №1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.Т</w:t>
      </w:r>
      <w:proofErr w:type="gram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роицкое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», МАДОУ «Детский сад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с.Найхин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МБОУ НОШ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с.Даерга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проведены ремонтные работы с целью устранения выявле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ных нарушений;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проведен ремонт пищеблока в МБОУ СОШ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.Д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жонка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учетом ув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личения мощностей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A93239" w:rsidRPr="00A93239" w:rsidRDefault="00A93239" w:rsidP="00A9323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частичный ремонт водоснабжения и канализации в здании МАДОУ «Детский сад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.Н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айхин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» установлены фильтра на воду;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приобретен не горючий линолеум в 2 учреждения (МБОУ СОШ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.И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ннокентьевка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МАДОУ №3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с.Троицкое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);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в связи с прекращением образовательной деятельности в МБОУ СОШ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.Н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айхин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 с целью размещения школьников на свободных площадях детского сада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с.Найхин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, проведен капитальный ремонт потолочных балок, произвел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и замену полов и входных дверей;</w:t>
      </w:r>
    </w:p>
    <w:p w:rsidR="00A93239" w:rsidRPr="00A93239" w:rsidRDefault="00A93239" w:rsidP="00A93239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проведен частичный ремонт крыш в МБОУ СОШ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.М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аяк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МБОУ СОШ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с.Дубовый</w:t>
      </w:r>
      <w:proofErr w:type="spell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Мыс, М</w:t>
      </w:r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БОУ ООШ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с.Иннокентьевка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МАДОУ «Детский сад </w:t>
      </w:r>
      <w:proofErr w:type="spellStart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с.Лидога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A93239" w:rsidRPr="00A93239" w:rsidRDefault="00A93239" w:rsidP="00556E1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выборка грунта и отсыпка подъезда к туалетному модулю МБОУ ООШ </w:t>
      </w:r>
      <w:proofErr w:type="spell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.Д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ада</w:t>
      </w:r>
      <w:proofErr w:type="spellEnd"/>
      <w:r w:rsidR="00556E1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93239" w:rsidRPr="00A93239" w:rsidRDefault="00A93239" w:rsidP="00A93239">
      <w:pPr>
        <w:widowControl/>
        <w:ind w:firstLine="700"/>
        <w:rPr>
          <w:rFonts w:ascii="Times New Roman" w:eastAsia="Times New Roman" w:hAnsi="Times New Roman" w:cs="Times New Roman"/>
          <w:color w:val="auto"/>
          <w:lang w:bidi="ar-SA"/>
        </w:rPr>
      </w:pP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В 2020 году поданы две заявки на включение инвестиционных прое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тов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перечень краевых адресных инвестиционных проектов на очередной 2021 год и на плановый период 2022 и 2023 годов. Объекты капитального строительства: "Школа на 400 мест в с. </w:t>
      </w:r>
      <w:proofErr w:type="gramStart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Троицкое</w:t>
      </w:r>
      <w:proofErr w:type="gramEnd"/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, Нанайский район, Хаб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ровский край", "Детский сад на 75 мест в п. Джонка Нанайского района Х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A93239">
        <w:rPr>
          <w:rFonts w:ascii="Times New Roman" w:eastAsia="Times New Roman" w:hAnsi="Times New Roman" w:cs="Times New Roman"/>
          <w:sz w:val="28"/>
          <w:szCs w:val="28"/>
          <w:lang w:bidi="ar-SA"/>
        </w:rPr>
        <w:t>баровского края"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Во все образовательные учреждения района охрана осуществляется штатными вахтерами (охранниками) в дневное время и сторожами в ночное.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Уровень оснащенности общеобразовательных организаций элемент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 систем безопасности составляет: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кнопка тревожной сигнализации – 100%;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система видеонаблюдения – 100%;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периметральное</w:t>
      </w:r>
      <w:proofErr w:type="spellEnd"/>
      <w:r>
        <w:rPr>
          <w:color w:val="000000"/>
          <w:sz w:val="28"/>
          <w:szCs w:val="28"/>
        </w:rPr>
        <w:t xml:space="preserve"> освещение – 100%;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- ограждение те</w:t>
      </w:r>
      <w:r w:rsidR="00A57BE5">
        <w:rPr>
          <w:color w:val="000000"/>
          <w:sz w:val="28"/>
          <w:szCs w:val="28"/>
        </w:rPr>
        <w:t>рритории – 100%</w:t>
      </w:r>
      <w:r>
        <w:rPr>
          <w:color w:val="000000"/>
          <w:sz w:val="28"/>
          <w:szCs w:val="28"/>
        </w:rPr>
        <w:t>.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Все общеобразовательные учреждения оснащены автоматическими пожарными сигнализациями, системами речевого оповещения о пожаре, а также достаточным количеством первичных средств пожаротушения.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сигнала на пульт пожарной охраны без участия человека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печен 100%.</w:t>
      </w:r>
    </w:p>
    <w:p w:rsidR="00D835E2" w:rsidRDefault="00D835E2" w:rsidP="00A93239">
      <w:pPr>
        <w:pStyle w:val="a8"/>
        <w:spacing w:before="0" w:beforeAutospacing="0" w:after="0" w:afterAutospacing="0"/>
        <w:ind w:firstLine="700"/>
        <w:jc w:val="both"/>
      </w:pPr>
    </w:p>
    <w:p w:rsidR="00422C9E" w:rsidRPr="00767776" w:rsidRDefault="003B6A66" w:rsidP="00A93239">
      <w:pPr>
        <w:widowControl/>
        <w:ind w:firstLine="6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В целях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учащихся 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422C9E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аключены контракты с  издательствами на поставку учебной литературы на сумму </w:t>
      </w:r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более 6 млн. ру</w:t>
      </w:r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лей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привлечением</w:t>
      </w:r>
      <w:r w:rsidR="00422C9E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</w:t>
      </w:r>
      <w:r w:rsidR="00422C9E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 </w:t>
      </w:r>
      <w:r w:rsidR="00422C9E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краевого и му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ниципального бюджетов</w:t>
      </w:r>
      <w:r w:rsidR="00422C9E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End"/>
    </w:p>
    <w:p w:rsidR="00422C9E" w:rsidRPr="00767776" w:rsidRDefault="00422C9E" w:rsidP="00A93239">
      <w:pPr>
        <w:widowControl/>
        <w:ind w:firstLine="67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</w:t>
      </w:r>
      <w:r w:rsidR="00767776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для своевременной выдачи документов об образовании заключены договора с ООО «</w:t>
      </w:r>
      <w:proofErr w:type="spellStart"/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Киржачская</w:t>
      </w:r>
      <w:proofErr w:type="spellEnd"/>
      <w:r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типография» на изготовление и поставку бланков государственного образца об уровне образования, медалей «За особые успехи в учении». Документы об уровне образования и медали получены своевременно. Имеется запас бланков для выдачи дубликатов взамен утерянных, испорченных в течение года.</w:t>
      </w:r>
    </w:p>
    <w:p w:rsidR="00F614AC" w:rsidRPr="00767776" w:rsidRDefault="00422C9E" w:rsidP="00A93239">
      <w:pPr>
        <w:widowControl/>
        <w:ind w:firstLine="675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Продолжается работа по внесению сведений</w:t>
      </w:r>
      <w:r w:rsidR="003B6A66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27684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выданных </w:t>
      </w:r>
      <w:proofErr w:type="gramStart"/>
      <w:r w:rsidR="00327684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документах</w:t>
      </w:r>
      <w:proofErr w:type="gramEnd"/>
      <w:r w:rsidR="00327684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образовании</w:t>
      </w:r>
      <w:r w:rsidR="00327684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(или) о квалификации, документах об обучении в фед</w:t>
      </w:r>
      <w:r w:rsidR="00327684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327684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ральную информационную систему «Федеральный реестр сведений о док</w:t>
      </w:r>
      <w:r w:rsidR="00327684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</w:t>
      </w:r>
      <w:r w:rsidR="00327684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ментах об </w:t>
      </w:r>
      <w:r w:rsidR="00327684" w:rsidRPr="007677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образовании</w:t>
      </w:r>
      <w:r w:rsidR="00327684" w:rsidRPr="007677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(или) о квалификации, документах об обучении»</w:t>
      </w:r>
    </w:p>
    <w:p w:rsidR="00DD427D" w:rsidRPr="00261DA0" w:rsidRDefault="00DD427D" w:rsidP="00610EFE">
      <w:pPr>
        <w:widowControl/>
        <w:ind w:firstLine="675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 w:bidi="ar-SA"/>
        </w:rPr>
      </w:pPr>
    </w:p>
    <w:p w:rsidR="00610EFE" w:rsidRPr="0059437C" w:rsidRDefault="00DD427D" w:rsidP="00DD427D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9437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Информатизация образования</w:t>
      </w:r>
    </w:p>
    <w:p w:rsidR="00F614AC" w:rsidRPr="00261DA0" w:rsidRDefault="00F614AC" w:rsidP="00F614AC">
      <w:pPr>
        <w:spacing w:line="240" w:lineRule="exac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3371C" w:rsidRDefault="00C3371C" w:rsidP="00C3371C">
      <w:pPr>
        <w:pStyle w:val="a8"/>
        <w:spacing w:before="0" w:beforeAutospacing="0" w:after="0" w:afterAutospacing="0"/>
        <w:ind w:firstLine="697"/>
        <w:jc w:val="both"/>
      </w:pPr>
      <w:r>
        <w:rPr>
          <w:color w:val="000000"/>
          <w:sz w:val="28"/>
          <w:szCs w:val="28"/>
        </w:rPr>
        <w:t xml:space="preserve">В целях внедрения целевой модели цифровой образовательной среды в рамках федерального проекта «Цифровая образовательная среда» в 2020 году  в 2 образовательных учреждения района была осуществлена поставка оборудования для обновления материально-технической базы. </w:t>
      </w:r>
      <w:proofErr w:type="gramStart"/>
      <w:r>
        <w:rPr>
          <w:color w:val="000000"/>
          <w:sz w:val="28"/>
          <w:szCs w:val="28"/>
        </w:rPr>
        <w:t>Минимал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ный</w:t>
      </w:r>
      <w:proofErr w:type="gramEnd"/>
      <w:r>
        <w:rPr>
          <w:color w:val="000000"/>
          <w:sz w:val="28"/>
          <w:szCs w:val="28"/>
        </w:rPr>
        <w:t xml:space="preserve"> и стандартный комплекты оборудования распределены в МБОУ СОШ с. </w:t>
      </w:r>
      <w:proofErr w:type="spellStart"/>
      <w:r>
        <w:rPr>
          <w:color w:val="000000"/>
          <w:sz w:val="28"/>
          <w:szCs w:val="28"/>
        </w:rPr>
        <w:t>Найхин</w:t>
      </w:r>
      <w:proofErr w:type="spellEnd"/>
      <w:r>
        <w:rPr>
          <w:color w:val="000000"/>
          <w:sz w:val="28"/>
          <w:szCs w:val="28"/>
        </w:rPr>
        <w:t xml:space="preserve"> и МБОУ НОШ № 3 с. Троицкое. </w:t>
      </w:r>
    </w:p>
    <w:p w:rsidR="00C3371C" w:rsidRDefault="00C3371C" w:rsidP="00C3371C">
      <w:pPr>
        <w:pStyle w:val="a8"/>
        <w:spacing w:before="0" w:beforeAutospacing="0" w:after="0" w:afterAutospacing="0"/>
        <w:ind w:firstLine="697"/>
        <w:jc w:val="both"/>
      </w:pPr>
      <w:r>
        <w:rPr>
          <w:color w:val="000000"/>
          <w:sz w:val="28"/>
          <w:szCs w:val="28"/>
        </w:rPr>
        <w:t>Образовательными организациями, получившими оборудование в рамках федерального проекта, в облачных хранилищах  и на сайтах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ждений были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размещены фотоматериалы,  иллюстрирующие расположение и установку оборудования, мероприятия, посвященные началу нового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ного года, проводились  с использованием интерактивных панелей. В целях презентации проекта «Цифровая образовательная среда»  МБОУ НОШ №3 с. </w:t>
      </w:r>
      <w:proofErr w:type="gramStart"/>
      <w:r>
        <w:rPr>
          <w:color w:val="000000"/>
          <w:sz w:val="28"/>
          <w:szCs w:val="28"/>
        </w:rPr>
        <w:t>Троицкое</w:t>
      </w:r>
      <w:proofErr w:type="gramEnd"/>
      <w:r>
        <w:rPr>
          <w:color w:val="000000"/>
          <w:sz w:val="28"/>
          <w:szCs w:val="28"/>
        </w:rPr>
        <w:t>  была размещена статья в районной газете «</w:t>
      </w:r>
      <w:proofErr w:type="spellStart"/>
      <w:r>
        <w:rPr>
          <w:color w:val="000000"/>
          <w:sz w:val="28"/>
          <w:szCs w:val="28"/>
        </w:rPr>
        <w:t>Анюйские</w:t>
      </w:r>
      <w:proofErr w:type="spellEnd"/>
      <w:r>
        <w:rPr>
          <w:color w:val="000000"/>
          <w:sz w:val="28"/>
          <w:szCs w:val="28"/>
        </w:rPr>
        <w:t xml:space="preserve"> перек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ты».</w:t>
      </w:r>
    </w:p>
    <w:p w:rsidR="00C3371C" w:rsidRDefault="00C3371C" w:rsidP="00C3371C">
      <w:pPr>
        <w:pStyle w:val="a8"/>
        <w:spacing w:before="0" w:beforeAutospacing="0" w:after="0" w:afterAutospacing="0"/>
        <w:ind w:firstLine="697"/>
        <w:jc w:val="both"/>
      </w:pPr>
      <w:r>
        <w:rPr>
          <w:color w:val="000000"/>
          <w:sz w:val="28"/>
          <w:szCs w:val="28"/>
        </w:rPr>
        <w:t xml:space="preserve">В 2020/2021 учебном году МБОУ ООШ с. </w:t>
      </w:r>
      <w:proofErr w:type="spellStart"/>
      <w:r>
        <w:rPr>
          <w:color w:val="000000"/>
          <w:sz w:val="28"/>
          <w:szCs w:val="28"/>
        </w:rPr>
        <w:t>Дада</w:t>
      </w:r>
      <w:proofErr w:type="spellEnd"/>
      <w:r>
        <w:rPr>
          <w:color w:val="000000"/>
          <w:sz w:val="28"/>
          <w:szCs w:val="28"/>
        </w:rPr>
        <w:t xml:space="preserve"> организует обучение школьников с использованием информационной образовательной платфо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мы «Мобильное Электронное Образование». Образовательное учреждение выбрало 2 модели обучения: подготовка к ГИА и использование системы на уроках. 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2020 году продолжилась работа по заполнению электронных дне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ников учащихся и электронного журнала успеваемости в общеобразов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тельных учреждениях района. На конец года в информационной системе «</w:t>
      </w:r>
      <w:proofErr w:type="spell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Дневник</w:t>
      </w:r>
      <w:proofErr w:type="gram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.р</w:t>
      </w:r>
      <w:proofErr w:type="gram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proofErr w:type="spell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зарегистрировано более 5000 человек, в том числе  сотрудн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ки, учащиеся и  родители.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протяжении 2020 года проводился еженедельный мониторинг на выполнение общеобразовательными организациями района следующих ц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левых показателей: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•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Доля учителей, активировавших учетные записи (% </w:t>
      </w:r>
      <w:proofErr w:type="gram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proofErr w:type="gram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зарег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стрированных);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Доля учащихся, зарегистрированных в АИС «</w:t>
      </w:r>
      <w:proofErr w:type="spell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Дневник</w:t>
      </w:r>
      <w:proofErr w:type="gram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.р</w:t>
      </w:r>
      <w:proofErr w:type="gram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proofErr w:type="spell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(% от общего количества)/активировавших учетные записи в АИС «</w:t>
      </w:r>
      <w:proofErr w:type="spell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Дневник.ру</w:t>
      </w:r>
      <w:proofErr w:type="spell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(% от зарегистрированных);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Наполненность расписания;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Доля (%) уроков, спланированных в «</w:t>
      </w:r>
      <w:proofErr w:type="spell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Дневник</w:t>
      </w:r>
      <w:proofErr w:type="gram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.р</w:t>
      </w:r>
      <w:proofErr w:type="gram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proofErr w:type="spell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Доля (%) уроков,  учтенных в «</w:t>
      </w:r>
      <w:proofErr w:type="spell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Дневник</w:t>
      </w:r>
      <w:proofErr w:type="gram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.р</w:t>
      </w:r>
      <w:proofErr w:type="gram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proofErr w:type="spell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•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Доля</w:t>
      </w:r>
      <w:proofErr w:type="gram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(%) </w:t>
      </w:r>
      <w:proofErr w:type="gram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образовательных организаций, выполнивших все цел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вые показатели.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Данные целевые показатели ориентированы на повышение доли обр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зовательных организаций Хабаровского края, осуществляющих регулярное ведение учета успеваемости в электронном виде в «</w:t>
      </w:r>
      <w:proofErr w:type="spell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Дневник</w:t>
      </w:r>
      <w:proofErr w:type="gramStart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.р</w:t>
      </w:r>
      <w:proofErr w:type="gram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proofErr w:type="spellEnd"/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1F0090" w:rsidRPr="001F0090" w:rsidRDefault="001F0090" w:rsidP="001F009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0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итогам мониторинга за 2020 год целевые показатели выполняют 100% общеобразовательных учреждений.</w:t>
      </w:r>
    </w:p>
    <w:p w:rsidR="001F0090" w:rsidRDefault="001F0090" w:rsidP="002B3B88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2B3B88" w:rsidRDefault="002B3B88" w:rsidP="002B3B8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 xml:space="preserve">С целью </w:t>
      </w:r>
      <w:proofErr w:type="gramStart"/>
      <w:r>
        <w:rPr>
          <w:color w:val="000000"/>
          <w:sz w:val="28"/>
          <w:szCs w:val="28"/>
        </w:rPr>
        <w:t>соблюдения требований открытости системы образования  района</w:t>
      </w:r>
      <w:proofErr w:type="gramEnd"/>
      <w:r>
        <w:rPr>
          <w:color w:val="000000"/>
          <w:sz w:val="28"/>
          <w:szCs w:val="28"/>
        </w:rPr>
        <w:t xml:space="preserve"> продолжается работа по обновлению школьных сайтов на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тельном портале Нанайского муниципального района  http://obrnan.ru/. В конце первого квартала проведен мониторинг на соответствие сайтов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зовательных учреждений требованиям действующего законодательства.</w:t>
      </w:r>
    </w:p>
    <w:p w:rsidR="002B3B88" w:rsidRDefault="002B3B88" w:rsidP="002B3B88">
      <w:pPr>
        <w:pStyle w:val="a8"/>
        <w:spacing w:before="0" w:beforeAutospacing="0" w:after="0" w:afterAutospacing="0"/>
        <w:ind w:firstLine="700"/>
        <w:jc w:val="both"/>
      </w:pPr>
      <w:r>
        <w:rPr>
          <w:color w:val="000000"/>
          <w:sz w:val="28"/>
          <w:szCs w:val="28"/>
        </w:rPr>
        <w:t>В результате мониторинга выявлены следующие недостатки:</w:t>
      </w:r>
    </w:p>
    <w:p w:rsidR="002B3B88" w:rsidRDefault="002B3B88" w:rsidP="002B3B88">
      <w:pPr>
        <w:pStyle w:val="a8"/>
        <w:spacing w:before="0" w:beforeAutospacing="0" w:after="0" w:afterAutospacing="0"/>
        <w:ind w:left="360" w:hanging="36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материалы размещены не в полном объёме.</w:t>
      </w:r>
    </w:p>
    <w:p w:rsidR="002B3B88" w:rsidRDefault="002B3B88" w:rsidP="002B3B88">
      <w:pPr>
        <w:pStyle w:val="a8"/>
        <w:spacing w:before="0" w:beforeAutospacing="0" w:after="0" w:afterAutospacing="0"/>
        <w:ind w:left="360" w:hanging="36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 xml:space="preserve">   </w:t>
      </w:r>
      <w:r>
        <w:rPr>
          <w:rStyle w:val="apple-tab-span"/>
          <w:color w:val="000000"/>
          <w:sz w:val="14"/>
          <w:szCs w:val="14"/>
        </w:rPr>
        <w:tab/>
      </w:r>
      <w:r>
        <w:rPr>
          <w:color w:val="000000"/>
          <w:sz w:val="28"/>
          <w:szCs w:val="28"/>
        </w:rPr>
        <w:t>присутствие на сайте неактуальной (устаревшей информации).</w:t>
      </w:r>
    </w:p>
    <w:p w:rsidR="002B3B88" w:rsidRDefault="002B3B88" w:rsidP="008913FC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Образовательные учреждения устранили замечания в установленные сроки.</w:t>
      </w:r>
    </w:p>
    <w:p w:rsidR="00D540B6" w:rsidRDefault="00D540B6" w:rsidP="00120C09">
      <w:pPr>
        <w:spacing w:line="240" w:lineRule="exact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57BE5" w:rsidRPr="00230BB8" w:rsidRDefault="00A57BE5" w:rsidP="00A57BE5">
      <w:pPr>
        <w:widowControl/>
        <w:ind w:firstLine="7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30B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Финансовое обеспечение</w:t>
      </w:r>
    </w:p>
    <w:p w:rsidR="00A57BE5" w:rsidRPr="00230BB8" w:rsidRDefault="00A57BE5" w:rsidP="00A57BE5">
      <w:pPr>
        <w:widowControl/>
        <w:ind w:firstLine="7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30BB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</w:p>
    <w:p w:rsidR="00A57BE5" w:rsidRPr="00230BB8" w:rsidRDefault="00A57BE5" w:rsidP="00A57BE5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2020 году расходы консолидированного бюджета района на образ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вание составили в сумме </w:t>
      </w:r>
      <w:r w:rsidR="00915B86"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598379,6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тыс. рублей.</w:t>
      </w:r>
    </w:p>
    <w:p w:rsidR="00A57BE5" w:rsidRPr="00230BB8" w:rsidRDefault="00A57BE5" w:rsidP="00A57BE5">
      <w:pPr>
        <w:widowControl/>
        <w:ind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Объем бюджетных ассигнований на образование за 2020 год за счет средств бюджета района составил </w:t>
      </w:r>
      <w:r w:rsidR="00915B86"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242449,7</w:t>
      </w:r>
      <w:r w:rsidR="00230BB8"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тыс. рублей. Расходование средств осуществлялось в рамках муниципальных программ.</w:t>
      </w:r>
    </w:p>
    <w:p w:rsidR="00A57BE5" w:rsidRPr="00915B86" w:rsidRDefault="00A57BE5" w:rsidP="00A57BE5">
      <w:pPr>
        <w:widowControl/>
        <w:ind w:firstLine="700"/>
        <w:jc w:val="both"/>
        <w:rPr>
          <w:rFonts w:ascii="Times New Roman" w:eastAsia="Times New Roman" w:hAnsi="Times New Roman" w:cs="Times New Roman"/>
          <w:color w:val="5B9BD5" w:themeColor="accent1"/>
          <w:lang w:bidi="ar-SA"/>
        </w:rPr>
      </w:pP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Основной задачей в 2020 году стало обеспечение стабильного фина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сирования расходов отрасли, выполнение</w:t>
      </w:r>
      <w:r w:rsidRPr="00915B86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bidi="ar-SA"/>
        </w:rPr>
        <w:t xml:space="preserve"> 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указов Президента Российской Федерации, выполнение обязательств по переданным полномочиям, обяз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30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тельств по социальным выплатам перед получателями льгот.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5"/>
        <w:gridCol w:w="2436"/>
      </w:tblGrid>
      <w:tr w:rsidR="00230BB8" w:rsidRPr="00230BB8" w:rsidTr="00A57BE5">
        <w:trPr>
          <w:trHeight w:val="565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12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 </w:t>
            </w: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Направления расходных обязательств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12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(тыс. рублей)</w:t>
            </w:r>
          </w:p>
        </w:tc>
      </w:tr>
      <w:tr w:rsidR="00230BB8" w:rsidRPr="00230BB8" w:rsidTr="00A57BE5">
        <w:trPr>
          <w:trHeight w:val="481"/>
        </w:trPr>
        <w:tc>
          <w:tcPr>
            <w:tcW w:w="0" w:type="auto"/>
            <w:gridSpan w:val="2"/>
            <w:tcBorders>
              <w:top w:val="single" w:sz="12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Муниципальная программа </w:t>
            </w:r>
          </w:p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«Развитие системы образования Нанайского муниципального района»</w:t>
            </w:r>
          </w:p>
        </w:tc>
      </w:tr>
      <w:tr w:rsidR="00230BB8" w:rsidRPr="00230BB8" w:rsidTr="00A57BE5">
        <w:trPr>
          <w:trHeight w:val="262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230BB8" w:rsidRPr="00230BB8" w:rsidTr="00A57BE5">
        <w:trPr>
          <w:trHeight w:val="339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развитие дошкольного образования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915B86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127187,6</w:t>
            </w:r>
            <w:r w:rsidR="00A57BE5"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230BB8" w:rsidRPr="00230BB8" w:rsidTr="00A57BE5">
        <w:trPr>
          <w:trHeight w:val="347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- развитие общего образования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15B86"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354109,2</w:t>
            </w:r>
          </w:p>
        </w:tc>
      </w:tr>
      <w:tr w:rsidR="00230BB8" w:rsidRPr="00230BB8" w:rsidTr="00A57BE5">
        <w:trPr>
          <w:trHeight w:val="341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развитие кадрового потенциала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15B86"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200,0</w:t>
            </w:r>
          </w:p>
        </w:tc>
      </w:tr>
      <w:tr w:rsidR="00230BB8" w:rsidRPr="00230BB8" w:rsidTr="00A57BE5">
        <w:trPr>
          <w:trHeight w:val="588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обеспечение участников образовательных отношений психол</w:t>
            </w: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го-медико-педагогической помощью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915B86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251,6</w:t>
            </w:r>
            <w:r w:rsidR="00A57BE5"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230BB8" w:rsidRPr="00230BB8" w:rsidTr="00A57BE5">
        <w:trPr>
          <w:trHeight w:val="344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развитие системы оздоровления и отдыха детей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915B86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59,5</w:t>
            </w:r>
            <w:r w:rsidR="00A57BE5"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230BB8" w:rsidRPr="00230BB8" w:rsidTr="00A57BE5">
        <w:trPr>
          <w:trHeight w:val="493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развитие дополнительного образования, воспитания и социал</w:t>
            </w: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зации детей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915B86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22836,1</w:t>
            </w:r>
            <w:r w:rsidR="00A57BE5"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230BB8" w:rsidRPr="00230BB8" w:rsidTr="00A57BE5">
        <w:trPr>
          <w:trHeight w:val="858"/>
        </w:trPr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мероприятия по исполнению государственных полномочий Х</w:t>
            </w: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баровского края по предоставлению отдельных гарантий прав граждан в области образования</w:t>
            </w:r>
          </w:p>
        </w:tc>
        <w:tc>
          <w:tcPr>
            <w:tcW w:w="0" w:type="auto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7BE5" w:rsidRPr="00230BB8" w:rsidRDefault="00A57BE5" w:rsidP="00A57BE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15B86" w:rsidRPr="00230B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34649,58</w:t>
            </w:r>
          </w:p>
        </w:tc>
      </w:tr>
    </w:tbl>
    <w:p w:rsidR="00A57BE5" w:rsidRPr="00261DA0" w:rsidRDefault="00A57BE5" w:rsidP="00120C09">
      <w:pPr>
        <w:spacing w:line="240" w:lineRule="exact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913FC" w:rsidRDefault="008913FC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230BB8" w:rsidRDefault="00230BB8" w:rsidP="00386810">
      <w:pPr>
        <w:pStyle w:val="22"/>
        <w:spacing w:after="0" w:line="240" w:lineRule="auto"/>
      </w:pPr>
    </w:p>
    <w:p w:rsidR="00230BB8" w:rsidRDefault="00230BB8" w:rsidP="00386810">
      <w:pPr>
        <w:pStyle w:val="22"/>
        <w:spacing w:after="0" w:line="240" w:lineRule="auto"/>
      </w:pPr>
    </w:p>
    <w:p w:rsidR="00230BB8" w:rsidRDefault="00230BB8" w:rsidP="00386810">
      <w:pPr>
        <w:pStyle w:val="22"/>
        <w:spacing w:after="0" w:line="240" w:lineRule="auto"/>
      </w:pPr>
    </w:p>
    <w:p w:rsidR="00230BB8" w:rsidRDefault="00230BB8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386810">
      <w:pPr>
        <w:pStyle w:val="22"/>
        <w:spacing w:after="0" w:line="240" w:lineRule="auto"/>
      </w:pPr>
    </w:p>
    <w:p w:rsidR="00042896" w:rsidRDefault="00042896" w:rsidP="00042896">
      <w:pPr>
        <w:pStyle w:val="22"/>
        <w:spacing w:after="0" w:line="240" w:lineRule="auto"/>
        <w:jc w:val="center"/>
      </w:pPr>
      <w:r>
        <w:t>ПЛАН</w:t>
      </w:r>
    </w:p>
    <w:p w:rsidR="00042896" w:rsidRDefault="00042896" w:rsidP="00042896">
      <w:pPr>
        <w:pStyle w:val="22"/>
        <w:spacing w:after="0" w:line="240" w:lineRule="auto"/>
        <w:jc w:val="center"/>
      </w:pPr>
      <w:r>
        <w:t>работы управления образования на 2021 год</w:t>
      </w:r>
    </w:p>
    <w:p w:rsidR="00042896" w:rsidRDefault="00042896" w:rsidP="00386810">
      <w:pPr>
        <w:pStyle w:val="22"/>
        <w:spacing w:after="0" w:line="240" w:lineRule="auto"/>
      </w:pPr>
    </w:p>
    <w:tbl>
      <w:tblPr>
        <w:tblW w:w="10109" w:type="dxa"/>
        <w:jc w:val="center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5811"/>
        <w:gridCol w:w="1437"/>
        <w:gridCol w:w="2105"/>
      </w:tblGrid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6943C8" w:rsidRDefault="000428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3C8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E15C58" w:rsidRPr="006943C8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5C58" w:rsidRPr="006943C8" w:rsidRDefault="00042896" w:rsidP="00E15C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Перечень наиболее значимых проектов постановлений и распоряжений</w:t>
            </w:r>
          </w:p>
          <w:p w:rsidR="00042896" w:rsidRPr="006943C8" w:rsidRDefault="00042896" w:rsidP="00E15C5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администрации муниципального района, </w:t>
            </w:r>
            <w:proofErr w:type="gramStart"/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предлагаемых</w:t>
            </w:r>
            <w:proofErr w:type="gramEnd"/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 принятию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закреплении муниципальных образовательных учреждений за конкретными территориями Нанайского муниципального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230BB8">
            <w:pPr>
              <w:rPr>
                <w:rFonts w:ascii="Times New Roman" w:hAnsi="Times New Roman" w:cs="Times New Roman"/>
                <w:color w:val="auto"/>
              </w:rPr>
            </w:pPr>
            <w:r w:rsidRPr="006943C8">
              <w:rPr>
                <w:rFonts w:ascii="Times New Roman" w:hAnsi="Times New Roman" w:cs="Times New Roman"/>
                <w:color w:val="auto"/>
              </w:rPr>
              <w:t>2</w:t>
            </w:r>
            <w:r w:rsidR="00F24E1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утверждении стоимости путевки в формир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ваниях, организованных в каникулярный период при образовательных учреждениях Нанайского муниципального района Хабаровского края в 2021 году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Липовская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М.А.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обеспечении отдыха, оздоровления и занят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сти детей и подростков в Нанайском муниц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пальном районе Хабаровского края на 2021-2024  годы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434B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4B1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4B1" w:rsidRPr="00E15C58" w:rsidRDefault="001434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подготовке муниципальных образовательных учреждений к новому 2021/2022 учебному году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4B1" w:rsidRPr="00E15C58" w:rsidRDefault="001434B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34B1" w:rsidRPr="00E15C58" w:rsidRDefault="001434B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организации проведения в 2021 году госуда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ственной итоговой аттестации выпускников 9-х, 11-х классов общеобразовательных учреждений Нанайского муниципального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утверждении премий Главы Нанайского рай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лучшим выпускникам общеобразовательных школ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230BB8">
            <w:pPr>
              <w:rPr>
                <w:rFonts w:ascii="Times New Roman" w:hAnsi="Times New Roman" w:cs="Times New Roman"/>
                <w:color w:val="auto"/>
              </w:rPr>
            </w:pPr>
            <w:r w:rsidRPr="006943C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организации работы по приемке муниципал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образовательных учреждений к новому 2021/2022 учебном году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проведении 5-ти дневных учебных сборов с юношами 10-х классов обучающихся в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учреждениях Нанайского муниципал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присуждении премии главы муниципального района лучшим выпускникам общеобразовател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учреждений в 2021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230BB8" w:rsidP="00F24E1B">
            <w:pPr>
              <w:rPr>
                <w:rFonts w:ascii="Times New Roman" w:hAnsi="Times New Roman" w:cs="Times New Roman"/>
                <w:color w:val="auto"/>
              </w:rPr>
            </w:pPr>
            <w:r w:rsidRPr="006943C8">
              <w:rPr>
                <w:rFonts w:ascii="Times New Roman" w:hAnsi="Times New Roman" w:cs="Times New Roman"/>
                <w:color w:val="auto"/>
              </w:rPr>
              <w:t>1</w:t>
            </w:r>
            <w:r w:rsidR="00F24E1B">
              <w:rPr>
                <w:rFonts w:ascii="Times New Roman" w:hAnsi="Times New Roman" w:cs="Times New Roman"/>
                <w:color w:val="auto"/>
              </w:rPr>
              <w:t>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утверждении маршрутов школьных автобусов для перевозки обучающихся</w:t>
            </w:r>
          </w:p>
          <w:p w:rsidR="00042896" w:rsidRPr="00E15C58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2021/2022 учебный год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утверждении родительской платы за присмотр и уход за детьми в муниципальных образовател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организациях (учреждениях), реализующих образовательную программу дошкольного 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зования на территории Нанайского муниципал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района Хабаровского края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установлении стоимости питания в муниц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пальных образовательных учреждениях, реал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зующих основную образовательную программу дошкольного образования на территории Нана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ского муниципального района Хабаровского края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присуждении премии главы муниципального района лучшим педагогическим работникам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разовательных учреждений в 2021 году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утвер</w:t>
            </w:r>
            <w:r w:rsidR="001434B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ждении муниципальной программы «Воспитание»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E15C58" w:rsidRPr="006943C8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2517" w:rsidRPr="006943C8" w:rsidRDefault="00042896" w:rsidP="00AA251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Перечень вопросов, выносимых на заседания Коллегии </w:t>
            </w:r>
          </w:p>
          <w:p w:rsidR="00042896" w:rsidRPr="006943C8" w:rsidRDefault="00042896" w:rsidP="00AA25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при </w:t>
            </w:r>
            <w:r w:rsidR="00AA2517"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</w:t>
            </w: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лаве муниципального района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Совершенствование организации школьного 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тания: обязанности образовательной организации, общественный контроль, нормативно-правовое обеспечение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6DA2" w:rsidRPr="00E15C58" w:rsidRDefault="00216D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О совершенствовании управления качеством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разования на основе его достоверной и объекти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ной оценки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6943C8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43C8" w:rsidRDefault="00042896" w:rsidP="000428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Перечень вопросов, выносимых на заседания Собрания депутатов </w:t>
            </w:r>
          </w:p>
          <w:p w:rsidR="00042896" w:rsidRPr="006943C8" w:rsidRDefault="00042896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Нанайского муниципального района, </w:t>
            </w:r>
            <w:proofErr w:type="gramStart"/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предлагаемых</w:t>
            </w:r>
            <w:proofErr w:type="gramEnd"/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 принятию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присуждении призов в области культуры к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ренных малочисленных народов Севера учащейся молодежи в 2021 году.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6943C8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43C8" w:rsidRDefault="00042896" w:rsidP="000428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Вопросы, выносимые на Общественный Совет </w:t>
            </w:r>
          </w:p>
          <w:p w:rsidR="00042896" w:rsidRPr="006943C8" w:rsidRDefault="00042896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Нанайского муниципального района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состоянии муниципальной системы дошкол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образования, проблемах и перспективах ра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вития  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6943C8" w:rsidRDefault="000428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3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плану заседаний Обществе</w:t>
            </w:r>
            <w:r w:rsidRPr="006943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6943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ного Совета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E15C58" w:rsidRPr="006943C8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6943C8" w:rsidRDefault="00042896" w:rsidP="000428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Перечень вопросов, выносимых на совещания </w:t>
            </w:r>
          </w:p>
          <w:p w:rsidR="00042896" w:rsidRPr="006943C8" w:rsidRDefault="00042896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3C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руководителей общеобразовательных организаций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состоянии дополнительного образования, пр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блемах и перспективах развития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уровня достижения образовательных 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зультатов обучающихся по итогам 1-го полугодия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trHeight w:val="82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Качество организации питания в образовательных организациях,  работа общественного родител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ского контроля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Липовская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М.А.</w:t>
            </w:r>
          </w:p>
        </w:tc>
      </w:tr>
      <w:tr w:rsidR="00E15C58" w:rsidRPr="00E15C58" w:rsidTr="00F94801">
        <w:trPr>
          <w:trHeight w:val="199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приема в 1-е классы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проведения Всероссийской олимпиады школьников в 2020/2021 учебном году.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санитарно-противоэпидемического сост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яния образовательных учреждений по итогам проведенных проверок 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подготовке к оздоровительной кампании 2021 года 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856EEC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организации работы по профилактике пр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ступности несовершеннолетних, о работе с дет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ми, состоящих на различных видах профилакт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ческого</w:t>
            </w:r>
            <w:r w:rsidR="00856EE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учета 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5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подготовке  учреждений образования к началу учебного года. Анализ прохождения отопител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периода.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E15C58" w:rsidRPr="00E15C58" w:rsidTr="00F94801">
        <w:trPr>
          <w:trHeight w:val="32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проведении периодических медицинских осмотров и санитарно-гигиенической аттестации работников образовательных учреждений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E15C58" w:rsidRPr="00E15C58" w:rsidTr="00F94801">
        <w:trPr>
          <w:trHeight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формировании муниципальной базы данных одаренных детей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проблемах реализации региональных проектов национального проекта “Образование”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подготовке к государственной итоговой атт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стации 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состояния педагогического состава 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зовательных организаций. Организация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допр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фессиональной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подготовки, формирование кадр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вого резерва.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промежуточных итогах подготовки к летней оздоровительной кампании 2021 года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Обновление содержания образования и сове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шенствование методов обучения предметной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ласти в соответствии с Концепциями преподав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 предметов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trHeight w:val="34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5C58" w:rsidRPr="00E15C58" w:rsidTr="00F94801">
        <w:trPr>
          <w:trHeight w:val="254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 организации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предпрофильной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подготовки и профильного образования в ОО района в 2021/2022 учебном году и задачах на предсто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щий учебный год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ре</w:t>
            </w:r>
            <w:r w:rsidR="006943C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ализации регионального проекта «Цифровая образовательная среда»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территории Нанайск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 муниципального района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6943C8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организации учета детей, подлежащих обуч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нию</w:t>
            </w:r>
            <w:r w:rsidR="006943C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 основным образовательных программам начального</w:t>
            </w:r>
            <w:r w:rsidR="006943C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общего, основного общего, среднего общего образования</w:t>
            </w:r>
            <w:proofErr w:type="gramEnd"/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мероприятиях по подготовке к августовской конференции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проблемах психолого-педагогического сопр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вождения обучающихся. Итоги работы Террит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риальной психолого-медико-педагогической к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миссии в 2020/2021 учебном году.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E15C58" w:rsidRPr="00E15C58" w:rsidTr="00F94801">
        <w:trPr>
          <w:trHeight w:val="763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работе общеобразовательных организаций по использованию дистанционных образовательных технологий (Московская электронная школа)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E15C5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Августовская конференция руководителей и 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дагогических работников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состоянии муниципальной системы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ния, проблемах и перспективах развития на 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вый учебный год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 организации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профориентационной</w:t>
            </w:r>
            <w:proofErr w:type="spellEnd"/>
          </w:p>
          <w:p w:rsidR="00042896" w:rsidRPr="00E15C58" w:rsidRDefault="0004289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работы с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обучающимися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образовательных</w:t>
            </w:r>
          </w:p>
          <w:p w:rsidR="00042896" w:rsidRPr="00E15C58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организаций муниципального района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организации и проведении школьного и мун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ципального этапов всероссийской олимпиады школьников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E15C58" w:rsidRPr="00E15C58" w:rsidTr="00F94801">
        <w:trPr>
          <w:trHeight w:val="32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827D9" w:rsidP="00F24E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результатах государственной итоговой аттест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ции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соблюдения требований законод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тельства руководителями учреждений 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итогах акции «Гарантии права на общее 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зование -</w:t>
            </w:r>
            <w:r w:rsidRPr="00E15C5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каждому  подростку».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9D0E7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="009827D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подготовке к проведению итогового сочинения (изложения), итогового собеседования в 2021/2022 учебном году».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Формирование заказа на учебную литературу на 2021/2022 учебный год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6943C8" w:rsidRDefault="0004289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 организации обучения детей на дому (по ит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гам плановых проверок)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E15C58" w:rsidRPr="00764A26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764A26" w:rsidRDefault="00042896" w:rsidP="000428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A2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Перечень вопросов, выносимых на совещания руководителей</w:t>
            </w:r>
          </w:p>
          <w:p w:rsidR="00042896" w:rsidRPr="00764A26" w:rsidRDefault="00042896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A2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дошкольных образовательных организаций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6943C8" w:rsidRDefault="00764A2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 w:rsidR="009827D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О состоянии системы дошкольного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 (по итогам сдачи статистической отчетности за 2020 год)</w:t>
            </w:r>
          </w:p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О подготовке  дошкольных образовательных учреждений к началу учебного года.</w:t>
            </w:r>
          </w:p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О соответствии сайтов дошкольных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учреждений требованиям действующего законодательства</w:t>
            </w:r>
          </w:p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 О деятельности консультативных пунктов, 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сурсных центров в рамках реализации ФП “По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держка семей, имеющих детей”</w:t>
            </w:r>
          </w:p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 Об участии дошкольных образовательных учреждений в мероприятиях патриотической направленности по итогам 2020 года, план на 2021 год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2896" w:rsidRPr="006943C8" w:rsidRDefault="00764A26" w:rsidP="00764A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9827D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О подготовке дошкольных образовательных учреждений к летней оздоровительной кампании.</w:t>
            </w:r>
          </w:p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Об организации рационального питания детей в дошкольных образовательных учреждениях, 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полнение натуральных и денежных норм питания для детей раннего и дошкольного возраста. </w:t>
            </w:r>
          </w:p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О создании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здровьесберегающей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среды в 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школьных образовательных учреждениях</w:t>
            </w:r>
          </w:p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 Анализ состояния педагогического состава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разовательных организаций: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допрофессиональная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подготовка, формирование кадрового резерва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Липовская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E15C58" w:rsidRPr="00E15C58" w:rsidTr="00F94801">
        <w:trPr>
          <w:trHeight w:val="480"/>
          <w:jc w:val="center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2896" w:rsidRPr="006943C8" w:rsidRDefault="009827D9" w:rsidP="00764A2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Обновление содержания дошкольного образ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вания.</w:t>
            </w:r>
          </w:p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Использование интерактивного оборудования в образовательном пространстве дошкольного учреждения в условиях реализации ФГОС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</w:t>
            </w:r>
            <w:proofErr w:type="gramEnd"/>
          </w:p>
          <w:p w:rsidR="00042896" w:rsidRPr="00E15C58" w:rsidRDefault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Об организации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обучения воспитанников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дополнительным общеобразовательным пр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граммам</w:t>
            </w:r>
          </w:p>
          <w:p w:rsidR="00042896" w:rsidRPr="00E15C58" w:rsidRDefault="0004289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 Обеспечение соблюдения требований закон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дательства руководителями учреждений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E15C58" w:rsidRDefault="00042896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Пляскина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Е.В.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042896" w:rsidRPr="00E15C58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E15C58" w:rsidRPr="00764A26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764A26" w:rsidRDefault="00042896" w:rsidP="0004289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A2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Взаимодействие трудовыми коллективами,</w:t>
            </w:r>
          </w:p>
          <w:p w:rsidR="00042896" w:rsidRPr="00764A26" w:rsidRDefault="00042896" w:rsidP="0004289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4A2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родительской общественностью, населением</w:t>
            </w:r>
          </w:p>
        </w:tc>
      </w:tr>
      <w:tr w:rsidR="00F6512A" w:rsidRPr="00F6512A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F6512A" w:rsidRDefault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F6512A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Информационные встречи с родителями выпус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ников 11-х классов по организации целевого пр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ема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F6512A" w:rsidRDefault="000428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2A">
              <w:rPr>
                <w:rFonts w:ascii="Times New Roman" w:hAnsi="Times New Roman" w:cs="Times New Roman"/>
                <w:color w:val="auto"/>
              </w:rPr>
              <w:t>октябрь-декабрь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F6512A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F6512A" w:rsidRPr="00F6512A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896" w:rsidRPr="00F6512A" w:rsidRDefault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F6512A" w:rsidRDefault="0004289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Информационные встречи с педагогическими коллективами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F6512A" w:rsidRDefault="0004289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2A">
              <w:rPr>
                <w:rFonts w:ascii="Times New Roman" w:hAnsi="Times New Roman" w:cs="Times New Roman"/>
                <w:color w:val="auto"/>
              </w:rPr>
              <w:t>ежеква</w:t>
            </w:r>
            <w:r w:rsidRPr="00F6512A">
              <w:rPr>
                <w:rFonts w:ascii="Times New Roman" w:hAnsi="Times New Roman" w:cs="Times New Roman"/>
                <w:color w:val="auto"/>
              </w:rPr>
              <w:t>р</w:t>
            </w:r>
            <w:r w:rsidRPr="00F6512A">
              <w:rPr>
                <w:rFonts w:ascii="Times New Roman" w:hAnsi="Times New Roman" w:cs="Times New Roman"/>
                <w:color w:val="auto"/>
              </w:rPr>
              <w:t>тально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42896" w:rsidRPr="00F6512A" w:rsidRDefault="00042896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</w:tc>
      </w:tr>
      <w:tr w:rsidR="00F6512A" w:rsidRPr="00F6512A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827D9" w:rsidP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314C0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Размещение информации о событиях отрасли на сайтах управления образования, учреждений о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314C0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2A">
              <w:rPr>
                <w:rFonts w:ascii="Times New Roman" w:hAnsi="Times New Roman" w:cs="Times New Roman"/>
                <w:color w:val="auto"/>
              </w:rPr>
              <w:t>еженедел</w:t>
            </w:r>
            <w:r w:rsidRPr="00F6512A">
              <w:rPr>
                <w:rFonts w:ascii="Times New Roman" w:hAnsi="Times New Roman" w:cs="Times New Roman"/>
                <w:color w:val="auto"/>
              </w:rPr>
              <w:t>ь</w:t>
            </w:r>
            <w:r w:rsidRPr="00F6512A">
              <w:rPr>
                <w:rFonts w:ascii="Times New Roman" w:hAnsi="Times New Roman" w:cs="Times New Roman"/>
                <w:color w:val="auto"/>
              </w:rPr>
              <w:t>но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314C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 по направлениям</w:t>
            </w:r>
          </w:p>
        </w:tc>
      </w:tr>
      <w:tr w:rsidR="00F6512A" w:rsidRPr="00F6512A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4C0" w:rsidRPr="00F6512A" w:rsidRDefault="009314C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Участие в родительских собраниях, педагогич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ских советах 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4C0" w:rsidRPr="00F6512A" w:rsidRDefault="009314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2A">
              <w:rPr>
                <w:rFonts w:ascii="Times New Roman" w:hAnsi="Times New Roman" w:cs="Times New Roman"/>
                <w:color w:val="auto"/>
              </w:rPr>
              <w:t>по отдел</w:t>
            </w:r>
            <w:r w:rsidRPr="00F6512A">
              <w:rPr>
                <w:rFonts w:ascii="Times New Roman" w:hAnsi="Times New Roman" w:cs="Times New Roman"/>
                <w:color w:val="auto"/>
              </w:rPr>
              <w:t>ь</w:t>
            </w:r>
            <w:r w:rsidRPr="00F6512A">
              <w:rPr>
                <w:rFonts w:ascii="Times New Roman" w:hAnsi="Times New Roman" w:cs="Times New Roman"/>
                <w:color w:val="auto"/>
              </w:rPr>
              <w:t>ному плану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4C0" w:rsidRPr="00F6512A" w:rsidRDefault="009314C0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специалисты-кураторы</w:t>
            </w:r>
          </w:p>
        </w:tc>
      </w:tr>
      <w:tr w:rsidR="00F6512A" w:rsidRPr="00F6512A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314C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Информационные встречи с родителями обуча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щихся по вопросам организации профилактич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ских и  противоэпидемических мероприятий в образовательных учреждениях в условиях ра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пространения новой </w:t>
            </w:r>
            <w:proofErr w:type="spellStart"/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коронавирусной</w:t>
            </w:r>
            <w:proofErr w:type="spellEnd"/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инфекции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314C0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2A">
              <w:rPr>
                <w:rFonts w:ascii="Times New Roman" w:hAnsi="Times New Roman" w:cs="Times New Roman"/>
                <w:color w:val="auto"/>
              </w:rPr>
              <w:t>по отдел</w:t>
            </w:r>
            <w:r w:rsidRPr="00F6512A">
              <w:rPr>
                <w:rFonts w:ascii="Times New Roman" w:hAnsi="Times New Roman" w:cs="Times New Roman"/>
                <w:color w:val="auto"/>
              </w:rPr>
              <w:t>ь</w:t>
            </w:r>
            <w:r w:rsidRPr="00F6512A">
              <w:rPr>
                <w:rFonts w:ascii="Times New Roman" w:hAnsi="Times New Roman" w:cs="Times New Roman"/>
                <w:color w:val="auto"/>
              </w:rPr>
              <w:t>ному гр</w:t>
            </w:r>
            <w:r w:rsidRPr="00F6512A">
              <w:rPr>
                <w:rFonts w:ascii="Times New Roman" w:hAnsi="Times New Roman" w:cs="Times New Roman"/>
                <w:color w:val="auto"/>
              </w:rPr>
              <w:t>а</w:t>
            </w:r>
            <w:r w:rsidRPr="00F6512A">
              <w:rPr>
                <w:rFonts w:ascii="Times New Roman" w:hAnsi="Times New Roman" w:cs="Times New Roman"/>
                <w:color w:val="auto"/>
              </w:rPr>
              <w:t>фику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314C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F6512A" w:rsidRPr="00F6512A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4C0" w:rsidRPr="00F6512A" w:rsidRDefault="009827D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4C0" w:rsidRPr="00F6512A" w:rsidRDefault="009314C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«Горячая линия» управления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4C0" w:rsidRPr="00F6512A" w:rsidRDefault="009314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2A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4C0" w:rsidRPr="00F6512A" w:rsidRDefault="009314C0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512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F6512A" w:rsidRPr="00F6512A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14C0" w:rsidRPr="00F6512A" w:rsidRDefault="009314C0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1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8. Учёба кадров, семинары, </w:t>
            </w:r>
            <w:proofErr w:type="spellStart"/>
            <w:r w:rsidRPr="00F6512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вебинары</w:t>
            </w:r>
            <w:proofErr w:type="spellEnd"/>
          </w:p>
        </w:tc>
      </w:tr>
      <w:tr w:rsidR="00577E61" w:rsidRPr="00577E61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343E09" w:rsidP="00343E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Семинар для заместителей руководителей «Пр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блемы </w:t>
            </w:r>
            <w:proofErr w:type="gram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организации внутренней системы оценки качества образования</w:t>
            </w:r>
            <w:proofErr w:type="gram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577E61" w:rsidRPr="00577E61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343E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обучения специалистов и общ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ственных наблюдателей, привлекаемых в пункт проведения экзаменов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март – </w:t>
            </w:r>
          </w:p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577E61" w:rsidRPr="00577E61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343E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и проведение семинаров-совещаний для педагогов дополнительного образования и 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заместителей директоров общеобразовательных учреждений муниципального района по вопросам реализации дополнительного образования в м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ниципальном районе (в том числе в режиме о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лайн)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март,</w:t>
            </w:r>
          </w:p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сентябрь, октябрь, </w:t>
            </w:r>
          </w:p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Смирнова Т.А.</w:t>
            </w:r>
          </w:p>
        </w:tc>
      </w:tr>
      <w:tr w:rsidR="00577E61" w:rsidRPr="00577E61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343E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работы по обучению специалистов </w:t>
            </w:r>
            <w:proofErr w:type="gram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</w:t>
            </w:r>
            <w:proofErr w:type="gram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 и ПТМ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577E61" w:rsidRPr="00577E61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343E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Обучение водителей по 20 - </w:t>
            </w:r>
            <w:proofErr w:type="spell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</w:t>
            </w:r>
            <w:proofErr w:type="spell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часовой програ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577E61" w:rsidRPr="00577E61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343E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Обучающие </w:t>
            </w:r>
            <w:proofErr w:type="spell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вебинары</w:t>
            </w:r>
            <w:proofErr w:type="spell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вопросам технического и методического сопровождения при внедрении автоматизированной информационной системы “Московская электронная школа” </w:t>
            </w:r>
            <w:proofErr w:type="gramEnd"/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577E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577E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577E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577E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proofErr w:type="spell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тьюторы</w:t>
            </w:r>
            <w:proofErr w:type="spell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зовательных учреждений)</w:t>
            </w:r>
          </w:p>
        </w:tc>
      </w:tr>
      <w:tr w:rsidR="00577E61" w:rsidRPr="00577E61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343E0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и </w:t>
            </w:r>
            <w:proofErr w:type="gram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прохождением курс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вой подготовки руководящими и педагогическ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 работниками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7E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графику прохождения курсов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12A" w:rsidRPr="00577E61" w:rsidRDefault="00F6512A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577E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F6512A" w:rsidRPr="00F65E0E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512A" w:rsidRPr="00F65E0E" w:rsidRDefault="00F6512A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E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Районные мероприятия с участниками образовательных отношений</w:t>
            </w:r>
          </w:p>
        </w:tc>
      </w:tr>
      <w:tr w:rsidR="00F65E0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E0E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5E0E" w:rsidRPr="00E15C58" w:rsidRDefault="00F65E0E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конкурс исследовательски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 работ для младших школьников «Я – исследователь»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5E0E" w:rsidRPr="00E15C58" w:rsidRDefault="00F65E0E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5E0E" w:rsidRPr="00E15C58" w:rsidRDefault="00F65E0E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F65E0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E0E" w:rsidRPr="006943C8" w:rsidRDefault="00CF50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E0E" w:rsidRPr="00E15C58" w:rsidRDefault="00F65E0E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Муниципальный этап Всеро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ссийского конкурса юных чтецов «Живая классика»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E0E" w:rsidRPr="00E15C58" w:rsidRDefault="00F65E0E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E0E" w:rsidRPr="00E15C58" w:rsidRDefault="00F65E0E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C1025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Муниципальный конкурс зимних участков 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школьных образовательных учреждений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C1025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Муниципальный этап Всероссийского конкур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 научно-технических проектов «Большие вызовы»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C1025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6943C8" w:rsidRDefault="00CF50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Зимний фестиваль ГТО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251" w:rsidRPr="00E15C58" w:rsidRDefault="00C1025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F9480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801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887AA6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Массовая лыжная гонка «Лыжня России 2021»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F9480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801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Первенство Нанайского муниципального района по спортивной борьбе на поясах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Т.А,</w:t>
            </w:r>
          </w:p>
        </w:tc>
      </w:tr>
      <w:tr w:rsidR="00F9480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801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Районный заочный конкурс для детей старшего </w:t>
            </w:r>
            <w:r w:rsidR="00887A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дошкольного возраста «Гении с пеленок»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F9480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801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Мероприятия, посвященные Международному Дню родного языка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F9480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801" w:rsidRPr="006943C8" w:rsidRDefault="00CF506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собеседование по русскому языку об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чающихся 9-х классов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F94801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4801" w:rsidRPr="006943C8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Деловая игра с участием родителей, обществе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="00887AA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ности «Сдай ЕГЭ»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4801" w:rsidRPr="00E15C58" w:rsidRDefault="00F9480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887AA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AA6" w:rsidRPr="006943C8" w:rsidRDefault="00D224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AA6" w:rsidRPr="00E15C58" w:rsidRDefault="00887AA6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этап всеросси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йских соревнований по шахматам «Надежды Амура»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AA6" w:rsidRPr="00E15C58" w:rsidRDefault="00887AA6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7AA6" w:rsidRPr="00E15C58" w:rsidRDefault="00887AA6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0568F5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8F5" w:rsidRPr="006943C8" w:rsidRDefault="00D224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8F5" w:rsidRPr="00E15C58" w:rsidRDefault="000568F5" w:rsidP="000568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ый этап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краевого смотра-конкурса детского художественно-изобразительного тво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чества на противопожарную тематику, посвяще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372 годовщине пожарной охраны России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8F5" w:rsidRPr="00E15C58" w:rsidRDefault="000568F5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февраль-март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8F5" w:rsidRPr="00E15C58" w:rsidRDefault="000568F5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6575B5" w:rsidRPr="00E15C58" w:rsidTr="009625C9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5B5" w:rsidRPr="006943C8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5B5" w:rsidRPr="00E15C58" w:rsidRDefault="006575B5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Участие педагогов дополнительного образования муниципального района в краевом этапе Всеро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сийского конкурса профессионального масте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="00AA43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ства «Сердце отдаю детям»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5B5" w:rsidRPr="00E15C58" w:rsidRDefault="006575B5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февраль-апрель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5B5" w:rsidRPr="00E15C58" w:rsidRDefault="006575B5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AD155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556" w:rsidRDefault="00D224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556" w:rsidRPr="00E15C58" w:rsidRDefault="00AD1556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Районные соревнования по волейболу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556" w:rsidRPr="00E15C58" w:rsidRDefault="00AD1556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февраль, 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556" w:rsidRPr="00E15C58" w:rsidRDefault="00AD1556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5F760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Default="00D224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Участие в краевой профильной смене и краевом этапе Всероссийского конкурса юных инспект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ров дорожного движения «Безопасное колесо -2021»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5F760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Default="00D224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й этап Президентских состязаний и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Президентских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спортивных игр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5F760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Default="00D224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участия в краевой олимпиаде по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новам предпринимательской деятельности и 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требительских знаний среди обучающихся ста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ших классов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5F760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Default="00D224F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участия воспитанников КОЗЭШ в региональной очно-заочной н</w:t>
            </w:r>
            <w:r w:rsidR="0073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аучно-практической конференции «Шаг в будущее»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606" w:rsidRPr="00E15C58" w:rsidRDefault="005F7606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B4614C" w:rsidRPr="00E15C58" w:rsidTr="009625C9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6943C8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614C" w:rsidRPr="00E15C58" w:rsidRDefault="00B4614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собеседование по русскому языку об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чающихся 9 классов (резервный день)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614C" w:rsidRPr="00E15C58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614C" w:rsidRPr="00E15C58" w:rsidRDefault="00B4614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B4614C" w:rsidRPr="00E15C58" w:rsidTr="009625C9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614C" w:rsidRPr="00E15C58" w:rsidRDefault="00B4614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Турнир команд Центров цифрового и гуманита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профилей «Точка роста»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614C" w:rsidRPr="00E15C58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4614C" w:rsidRPr="00E15C58" w:rsidRDefault="00B4614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B4614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конкурс программ по организации ле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ней оздоровительной кампании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B4614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Муниципальная олимпиада для детей старшего дошкольного возраста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B4614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конкурс деко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ративно-прикладного творчества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Экокреатив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B4614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Муниципальный этап конкурса профессионал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мастерства 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среди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обуча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щихся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ОВЗ и инвалидностью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E15C58" w:rsidRDefault="00B4614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  <w:p w:rsidR="00B4614C" w:rsidRPr="00E15C58" w:rsidRDefault="00B4614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B4614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Default="00D224F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486874" w:rsidRDefault="00B4614C" w:rsidP="0048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Муниципальный конкурс «Молодой педагог – 2021»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486874" w:rsidRDefault="00B4614C" w:rsidP="00962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486874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Бельды</w:t>
            </w:r>
            <w:proofErr w:type="spellEnd"/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А.К.</w:t>
            </w:r>
          </w:p>
        </w:tc>
      </w:tr>
      <w:tr w:rsidR="00B4614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Default="002F1D1C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486874" w:rsidRDefault="00B4614C" w:rsidP="0048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Муниципальный конкурс «Самый классный </w:t>
            </w:r>
            <w:proofErr w:type="spellStart"/>
            <w:proofErr w:type="gramStart"/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</w:t>
            </w:r>
            <w:proofErr w:type="spellEnd"/>
            <w:proofErr w:type="gramEnd"/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- 2021»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486874" w:rsidRDefault="00B4614C" w:rsidP="00962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14C" w:rsidRPr="00486874" w:rsidRDefault="00B4614C" w:rsidP="009625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8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Смирнова Т.А.</w:t>
            </w:r>
          </w:p>
        </w:tc>
      </w:tr>
      <w:tr w:rsidR="0050374D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Default="002F1D1C" w:rsidP="002F1D1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проведение Единого дня профе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сионального самоопределения в общеобразов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учреждениях.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50374D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Default="00CC7663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Весенний фестиваль ГТО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50374D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Default="00CC7663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Единый день профессионального самоопредел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50374D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Default="00CC7663" w:rsidP="00CC766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3E3FF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экологическ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суб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ботник «Зел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ная весна»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апрель-май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50374D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Default="000851EF" w:rsidP="000851E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Всемирный день здоровья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74D" w:rsidRPr="00E15C58" w:rsidRDefault="0050374D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24A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Default="000851E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участия в мероприятиях регионал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интернет-портала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«Профиполис27»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624A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Default="000851E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Репетиционные экзамены в форме ЕГЭ, ОГЭ, ГВЭ для обучающихся 9-х, 11-х классов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апрель-май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624A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Default="000851EF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Всероссийская неделя финансовой грамотности для детей и молодежи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апрель, 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624A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Торжеств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енные мероприятия, посвященные 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следнему школьному звонку»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кураторы</w:t>
            </w:r>
          </w:p>
        </w:tc>
      </w:tr>
      <w:tr w:rsidR="00624A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Итоговое собеседование по русскому языку об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чающихся 9 классов (резервный день)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624A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Физку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льтурно-спортивное мероприятие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Томян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624A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Учебные сборы с юношами 10-х классов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обуч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ющихся в общеобразовательных учреждениях Нанайского муниципального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май-июнь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ADF" w:rsidRPr="00E15C58" w:rsidRDefault="00624A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2F1F2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Pr="00E15C58" w:rsidRDefault="002F1F2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Районные соревнования по летним национальным видам спорта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Pr="00E15C58" w:rsidRDefault="002F1F2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Pr="00E15C58" w:rsidRDefault="002F1F2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2F1F2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Pr="00E15C58" w:rsidRDefault="002F1F2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турнира по футболу, посвященный Дню защиты детей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Pr="00E15C58" w:rsidRDefault="002F1F2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F2C" w:rsidRPr="00E15C58" w:rsidRDefault="002F1F2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A60C07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Default="0080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Pr="00E15C58" w:rsidRDefault="00A60C07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торжественного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приема главы лу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ших выпускников общеобразовательных учр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ждений района</w:t>
            </w:r>
            <w:proofErr w:type="gramEnd"/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Pr="00E15C58" w:rsidRDefault="00A60C07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Pr="00E15C58" w:rsidRDefault="00A60C07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A60C07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Pr="006943C8" w:rsidRDefault="0080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87.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Pr="00E15C58" w:rsidRDefault="00A60C07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Районная акция «Помоги собраться в школу»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Pr="00E15C58" w:rsidRDefault="00A60C07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июль –</w:t>
            </w:r>
          </w:p>
          <w:p w:rsidR="00A60C07" w:rsidRPr="00E15C58" w:rsidRDefault="00A60C07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C07" w:rsidRPr="00E15C58" w:rsidRDefault="00A60C07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2933D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DF" w:rsidRPr="006943C8" w:rsidRDefault="0080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DF" w:rsidRPr="00E15C58" w:rsidRDefault="002933DF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Районная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акция 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Гарантия права на общее 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вание - каждому подростку»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DF" w:rsidRPr="00E15C58" w:rsidRDefault="002933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 –</w:t>
            </w:r>
          </w:p>
          <w:p w:rsidR="002933DF" w:rsidRPr="00E15C58" w:rsidRDefault="002933DF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3DF" w:rsidRPr="00E15C58" w:rsidRDefault="002933DF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1D1CA5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Default="00802F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Pr="00E15C58" w:rsidRDefault="001D1CA5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проведения 1-го и 2-го этапов Вс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российского конкурса сочинений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Pr="00E15C58" w:rsidRDefault="001D1CA5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август-</w:t>
            </w:r>
          </w:p>
          <w:p w:rsidR="001D1CA5" w:rsidRPr="00E15C58" w:rsidRDefault="001D1CA5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Pr="00E15C58" w:rsidRDefault="001D1CA5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1D1CA5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Pr="006943C8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Pr="00E15C58" w:rsidRDefault="001D1CA5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Торжественно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 открытие центров образования «Точка роста»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Pr="00E15C58" w:rsidRDefault="001D1CA5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CA5" w:rsidRPr="00E15C58" w:rsidRDefault="001D1CA5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Фестиваль «Сохранение и развитие родного яз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ка, культуры, традиций, обычаев нанайцев в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щеобразовательных учреждениях района»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сентябрь-ноябрь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Школьный и муниципальный этапы Всеросси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ской олимпиады школьников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сентябрь-декабрь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Торжественный прием главы муниципального района, посвящённый празднованию Междун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родного Дня учителя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Муниципальный этап Всероссийского конкурса юных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инспекторов дорожного движения 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опас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ное колесо»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950250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9.95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участия в краевом конкурсе на лу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шую основную образовательную программу 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школьного образования в образовательных орг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низациях Хабаровского края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конкурс программ дополнительного 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бразования реализуемых на базе «Точек роста»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Районное родительское собрание по единой тем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тике 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Default="00802FBD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нкурс экологических агитбригад «Судьба Земли в наших руках»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B53EE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одительски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собрани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вопросам процедур 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зависимой оценки качества образования (ГИА, ВПР, региональный и муниципальный монит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ринг)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октябрь-март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Социально-психологическое тестирование нес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вершеннолетних обучающихся в возрасте от 14 лет  на раннее выявление немедицинского 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требления наркотических средств и психотро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ных веществ 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октябрь-ноябрь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101.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Марафон открытых онлайн уроков с использов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нием оборудования, поставляемого в рамках ре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лизации региональных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проектов национального проекта «Образование»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октябрь-февраль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интеллектуальный марафон ср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еди школьников младших классов 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Умники и умн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цы»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Районный конкурс лучших волонтерских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практик «Спеши творить добро»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участия в краевом конкурсе на зн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ние основ избирательного законодательства среди обучающихся общеобразовательных организаций,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Районная (заочная) научно-практическая конф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ренция «Будущее района в наших руках»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6348FC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106</w:t>
            </w:r>
            <w:r w:rsidR="00CB12F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Районная акция «Помоги зимующим птицам»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7405E6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107</w:t>
            </w:r>
            <w:r w:rsidR="00CB12F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Первенство Нанайского муниципального района по самбо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CB12F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Районный этап всероссийского конкурса Юных исследователей окружающей среды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CB12F5" w:rsidP="00CB12F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Новогодний прием начальником управления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разования талантливых и одаренных детей мун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ципального района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ноябрь-декабрь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6943C8" w:rsidRDefault="0008109C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Районная экологическая олимпиада учащихся КОЗЭШ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ind w:firstLine="4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950250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5E6" w:rsidRDefault="007405E6" w:rsidP="009625C9">
            <w:pPr>
              <w:rPr>
                <w:rFonts w:ascii="Times New Roman" w:hAnsi="Times New Roman" w:cs="Times New Roman"/>
                <w:color w:val="auto"/>
              </w:rPr>
            </w:pPr>
          </w:p>
          <w:p w:rsidR="00950250" w:rsidRPr="007405E6" w:rsidRDefault="0008109C" w:rsidP="00740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AA43A1" w:rsidP="00AA43A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участия школьников в к</w:t>
            </w:r>
            <w:r w:rsidR="00950250"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раев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ой</w:t>
            </w:r>
            <w:r w:rsidR="00950250"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олимпиад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="00950250"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знание символики Российской Ф</w:t>
            </w:r>
            <w:r w:rsidR="00950250"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="00950250"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дерации и Хабаровского края среди обучающихся старших классов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250" w:rsidRPr="00E15C58" w:rsidRDefault="00950250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</w:t>
            </w:r>
          </w:p>
        </w:tc>
      </w:tr>
      <w:tr w:rsidR="00AA43A1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A1" w:rsidRPr="006943C8" w:rsidRDefault="0008109C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A1" w:rsidRPr="00E15C58" w:rsidRDefault="00AA43A1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конкурс на лучшую организацию пит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 школьников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A1" w:rsidRPr="00E15C58" w:rsidRDefault="00AA43A1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3A1" w:rsidRPr="00E15C58" w:rsidRDefault="00AA43A1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FA4AA2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08109C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астия в открытых онлайн уроках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FA4AA2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08109C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Прием обучающихся муниципального района в ряды всероссийского детско-юношеского военно-патриоти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ческого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FA4AA2" w:rsidRPr="00E15C58" w:rsidTr="002933DF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08109C" w:rsidP="009625C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Направление сборных Нанайского муниципал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района для участия в краевых и всеросси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ских спортивных соревнованиях (по видам спо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та)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в течение </w:t>
            </w:r>
          </w:p>
          <w:p w:rsidR="00FA4AA2" w:rsidRPr="00E15C58" w:rsidRDefault="00FA4AA2" w:rsidP="009625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года, </w:t>
            </w:r>
          </w:p>
          <w:p w:rsidR="00FA4AA2" w:rsidRPr="00E15C58" w:rsidRDefault="00FA4AA2" w:rsidP="009625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соотве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ствии с к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лендарем физкульту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 и спо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тивных с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ревнований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Смирнова Т.А.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08109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116.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контроль участия образовател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учреждениях муниципального района в па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риотических мероприятиях, посвященных памя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ным датам Российской истории (День Победы, День окончания Второй мировой войны, День 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лидарности в борьбе с терроризмом и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.д</w:t>
            </w:r>
            <w:proofErr w:type="spellEnd"/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), ко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троль участия муниципального района во всеро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сийских патриотических акциях (Георгиевская ленточка, Дальневосточная Победа и т.д.)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FA4AA2" w:rsidRDefault="00FA4A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плану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FA4AA2" w:rsidRPr="00E15C58" w:rsidTr="00FA4AA2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E710B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профориентационных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мероприятий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FA4AA2" w:rsidRDefault="00FA4AA2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</w:p>
          <w:p w:rsidR="00FA4AA2" w:rsidRPr="00FA4AA2" w:rsidRDefault="00FA4AA2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отдельному графику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E15C58" w:rsidRDefault="00FA4AA2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E710B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Родительский лекторий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 плану р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боты муниц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пальной пс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хологической службы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E710B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работы ТПМПК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FA4AA2" w:rsidRDefault="00FA4A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плану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6943C8" w:rsidRDefault="00E710B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мероприятий Муниципальной пс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хологической службы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FA4AA2" w:rsidRDefault="00FA4AA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FA4A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плану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FA4AA2" w:rsidRPr="00924E73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924E73" w:rsidRDefault="00FA4AA2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4E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10. </w:t>
            </w:r>
            <w:r w:rsidRPr="00924E7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Мероприятия по противодействию коррупции в системе образования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2B14CC" w:rsidRDefault="000A40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1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 и направление в образовательные  учреждения плана мероприятий по противоде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ствию коррупции в управлении образования 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министрации Нанайского муниципального района Хабаровского края на 2021 год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 - 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2B14CC" w:rsidRDefault="000A40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1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предоставления сведений о доходах муниципальных служащих и руководителей 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зовательных учреждений, их проверка и разм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щение на сайте управления образования и 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зовательных учреждений соответственно.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2B14CC" w:rsidRDefault="000A409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1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Оформление стенда по противодействию корру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ции в управлении образования и размещение 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формации на сайте управления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2B14CC" w:rsidRDefault="001B2A7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1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и мониторинг наполняемости сайтов образовательных учреждений Нанайского мун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ципального района материалами антикоррупц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онного содержания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924E73" w:rsidRDefault="001B2A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образовательными учреждениями в части исполнения плана мероприятий по ант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коррупционному просвещению обучающихся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FA4AA2" w:rsidRPr="00924E73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924E73" w:rsidRDefault="00FA4AA2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4E7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11. Контрольно-аналитическая, мониторинговая деятельность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924E73" w:rsidRDefault="001B2A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эффективности муниципальной програ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мы “Развитие системы образования Нанайского муниципального района”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FA4AA2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AA2" w:rsidRPr="00924E73" w:rsidRDefault="001B2A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нормативно-правовых актов, регл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ментирующих муниципальную систему оценки качества.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4AA2" w:rsidRPr="00E15C58" w:rsidRDefault="00FA4AA2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Default="001B2A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Внесение изменений в оценку эффективности 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ятельности руководителей образовательных орг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низаций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1B2A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плана-графика проверок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учреждений Нанайского муниципальн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 района в 2021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1B2A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 заключением контрактов с подря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чиками по техническому обслуживанию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131..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системы образования Нанайского муниципального района за 2020 год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предварительного комплектования 10-х классов (профилей) на 2021/2022 учебный год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</w:t>
            </w:r>
          </w:p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выполнения образовательных пр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грамм, успеваемости и качества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4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  <w:p w:rsidR="004C7A78" w:rsidRPr="00924E73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4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апрель</w:t>
            </w:r>
          </w:p>
          <w:p w:rsidR="004C7A78" w:rsidRPr="00924E73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24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июнь</w:t>
            </w:r>
          </w:p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24E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5B462C" w:rsidP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B14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заболеваемости обучающихся и работн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ков образовательных учреждений инфекционн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ми заболеваниями 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4C7A7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7A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 - май, сентябрь - 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охвата детей-инвалидов дошкол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ным образованием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январь,</w:t>
            </w:r>
          </w:p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разработкой планов по устранению недостатков по итогам независимой оценки кач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ства предоставления услуг по итогам 2020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4C7A7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1C536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 организацией и проведением род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тельских собраний в общеобразовательных учр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ждениях по вопросу выбора модуля курса ОРКСЭ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202</w:t>
            </w:r>
            <w:r w:rsidR="001C53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/202</w:t>
            </w:r>
            <w:r w:rsidR="001C53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.г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оду</w:t>
            </w:r>
            <w:proofErr w:type="spellEnd"/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A78" w:rsidRPr="00E15C58" w:rsidRDefault="004C7A7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2A611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E15C58" w:rsidRDefault="002A611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предоставления отчетов по результ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там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самообследования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образовательных орган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заций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E15C58" w:rsidRDefault="002A611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E15C58" w:rsidRDefault="002A611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специалисты-кураторы</w:t>
            </w:r>
          </w:p>
        </w:tc>
      </w:tr>
      <w:tr w:rsidR="002A611C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E15C58" w:rsidRDefault="002A611C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готовности пунктов проведения э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заменов ГИА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E15C58" w:rsidRDefault="002A611C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прель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-м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11C" w:rsidRPr="00E15C58" w:rsidRDefault="002A611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2A611C" w:rsidRPr="00E15C58" w:rsidRDefault="002A611C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B171FD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1FD" w:rsidRPr="00924E73" w:rsidRDefault="002B14C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1FD" w:rsidRPr="00E15C58" w:rsidRDefault="00B171FD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системы управления качеством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разования (муниципальной системы оценки кач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ства образования)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1FD" w:rsidRPr="00E15C58" w:rsidRDefault="00B171FD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апрель-май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1FD" w:rsidRPr="00E15C58" w:rsidRDefault="00B171FD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Социально-педагогический мониторинг получ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 начального и основного общего образования проживающими в муниципальном районе гра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данами в возрасте от 6 до 18 лет (учет детей, по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лежащих обучению)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694588" w:rsidRDefault="00694588" w:rsidP="001868B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</w:t>
            </w:r>
          </w:p>
          <w:p w:rsidR="00694588" w:rsidRPr="00694588" w:rsidRDefault="00694588" w:rsidP="001868B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состоянию</w:t>
            </w:r>
          </w:p>
          <w:p w:rsidR="00694588" w:rsidRPr="00694588" w:rsidRDefault="00694588" w:rsidP="001868B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15 апреля,</w:t>
            </w:r>
          </w:p>
          <w:p w:rsidR="00694588" w:rsidRPr="00E15C58" w:rsidRDefault="00694588" w:rsidP="001868B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 05 се</w:t>
            </w: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тября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2730F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подготовкой ДОУ к летне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оздор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вительному периоду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работы психолого-педагогических консилиумов образовательных учреждений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организацией и проведением торж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ственных мероприятий, посвященных окончанию обучения в общеобразовательных учреждениях района – «Последний звонок», «Выпускной»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май-июнь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специалисты-</w:t>
            </w:r>
          </w:p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кураторы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Итоговый отчет «О результатах анализа состо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 и перспектив развития системы образования за 2020 год»  по результатам мониторинга сист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мы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Изучение деятельности лагерей дневного преб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вания детей по вопросу соблюдения санитарного законодательства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июнь, июль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проведения акции «Помоги собрат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ся в школу» в общеобразовательных учреждениях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июль –</w:t>
            </w:r>
          </w:p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 использованием механизма части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финансирования предупредительных мер по сокращению производственного травматизма и профессиональных заболеваний работников за счет сре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дств стр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 01 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густа до 15 декабря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учебных планов образовательных учр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ждений на 2021/2020 учебный год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результатов ГИА выпускников 9-х, 11-х классов в 2021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Согласование штатных расписаний, тарификац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онных списков образовательных учреждений на 2021/2022 учебный год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Контроль организации и проведения в общеобр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зовательных учреждениях «Дня знаний»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август-сентябрь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специалисты-</w:t>
            </w:r>
          </w:p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кураторы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деятельности образовательных организ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ций по эффективному комплектованию педагог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ческими кадрами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август-сентябрь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9625C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отчетов общеобразовательных учрежд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ний по итогам прошедшего учебного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проведения акции 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Гарантия права на общее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образование - каждому подростку»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Анализ работы управления образования за 2021 год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плана работы управления образования на 2022 год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Мониторинг организации работы в системе ПФДО муниципального района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515E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качества  предоставления услуг по дополнительному образованию детей (в том чи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 для детей с ОВЗ и детей инвалидов, несове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шеннолетних, состоящих на всех видах учета), программ по дополнительному образованию, ре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лизуемых в очном и дистанционном режимах</w:t>
            </w:r>
            <w:proofErr w:type="gramEnd"/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посещаемости детей ДОУ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Мониторинг деятельности общеобразовательных учреждений по предупреждению оставления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чающимися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общеобразовательных учреждений до получения основного общего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 по</w:t>
            </w:r>
          </w:p>
          <w:p w:rsidR="00694588" w:rsidRPr="00F81404" w:rsidRDefault="00694588" w:rsidP="001868B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состоянию</w:t>
            </w:r>
          </w:p>
          <w:p w:rsidR="00694588" w:rsidRPr="00F81404" w:rsidRDefault="00694588" w:rsidP="001868B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20 число</w:t>
            </w:r>
          </w:p>
          <w:p w:rsidR="00694588" w:rsidRPr="00E15C58" w:rsidRDefault="00694588" w:rsidP="00F8140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Заседания комиссии по распределению мест в ДОУ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кадровой потребности в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учреждениях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69458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использования в общеобразовател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учреждениях системы электронных журн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лов “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Дневник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.р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”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ab/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два раза в месяц </w:t>
            </w:r>
          </w:p>
          <w:p w:rsidR="00694588" w:rsidRPr="0069458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 течение </w:t>
            </w: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учебного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165.</w:t>
            </w:r>
          </w:p>
          <w:p w:rsidR="00694588" w:rsidRPr="00924E73" w:rsidRDefault="0069458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Мониторинг предоставления муниципальной услуги (прием заявлений, постановка на учет для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предоставлении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места в ДОУ)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ежеква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тально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предоставления муниципальных услуг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694588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ежеква</w:t>
            </w: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6945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тально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организации отдыха и оздоровления несовершеннолетних обучающихся муниципал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ного района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каникуля</w:t>
            </w: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ный период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движения учащихся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итогам учебных четвертей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академической задолженности уч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щихся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F81404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8140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итогам учебных четвертей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работы по внедрению системы атт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стации руководителей общеобразовательных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ганизаций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151C9A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Формирование кадрового резерва руководителей общеобразовательных организаций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151C9A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151C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работы Консультативных пунктов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44465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плану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694588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24E73" w:rsidRDefault="00A82F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муниципальной системы (механи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мов) управления качеством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944465" w:rsidRDefault="00694588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94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588" w:rsidRPr="00E15C58" w:rsidRDefault="00694588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DD019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E15C58" w:rsidRDefault="00DD019F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Оказание содействия КГБУЗ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Троицкая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ЦРБ»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проведении иммунизации и  диспансеризации обучающихся.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DD019F" w:rsidRDefault="00DD019F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E15C58" w:rsidRDefault="00DD019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DD019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E15C58" w:rsidRDefault="00DD019F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Заседания аттестационной комиссии управления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DD019F" w:rsidRDefault="00DD019F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E15C58" w:rsidRDefault="00DD019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DD019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E15C58" w:rsidRDefault="00DD019F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организацией работы общеобразов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учреждений и учреждений дополнител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ного образования по получению санитарно-эпидемиологического заключений для лагерей дневного пребывания детей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DD019F" w:rsidRDefault="00DD019F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19F" w:rsidRPr="00E15C58" w:rsidRDefault="00DD019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E15C58" w:rsidRDefault="0007676E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проведения мероприятий федерал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и регионального мониторинга качества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разования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(ВПР, региональные диагностические работы)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07676E" w:rsidRDefault="0007676E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E15C58" w:rsidRDefault="0007676E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07676E" w:rsidRPr="00E15C58" w:rsidRDefault="0007676E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178.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E15C58" w:rsidRDefault="0007676E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Проверки образовательных учреждений Нана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ского муниципального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DD019F" w:rsidRDefault="0007676E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ствии с утвержде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DD01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ным планом - графиком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E15C58" w:rsidRDefault="0007676E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ответственные специалисты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организацией подготовки детей старшего дошкольного возраста к обучению в школе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деятельностью по переводу школ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библиотек в информационно-библиотечные центры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181.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8763E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наполняемостью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учебно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матер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альных баз кабинетов  </w:t>
            </w:r>
            <w:r w:rsidR="008763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ОБЖ</w:t>
            </w:r>
            <w:r w:rsidR="008763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образовательных учреждениях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своевременным предоставлением сведений о выдачи аттестатов об образовании и выгрузке их в систему ФИС ФРДО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924E73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исполнением ИПРА детей-инвалидов</w:t>
            </w:r>
          </w:p>
          <w:p w:rsidR="0007676E" w:rsidRPr="00E15C58" w:rsidRDefault="0007676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заключением контрактов с подря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чиками в период проведения ремонтных работ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8763E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деятельностью Центров </w:t>
            </w:r>
            <w:r w:rsidR="008763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Точка 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</w:t>
            </w:r>
            <w:r w:rsidR="008763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8763E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8763E2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Контроль за обязательной реализацией курса </w:t>
            </w:r>
            <w:r w:rsidR="008763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Финансовая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грамотност</w:t>
            </w:r>
            <w:proofErr w:type="spellEnd"/>
            <w:r w:rsidR="008763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ООП всех общеобр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зовательных учреждений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организацией питания в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организациях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Липовская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М.А.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проведения периодических мед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цинских осмотров и санитарно-гигиенического обучения работников образовательных учрежд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сайтов образовательных учреждений на соответствие требованиям законодательства РФ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своевременной подготовкой док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ментов и внесений в ЕГРЮЛ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обеспечением безопасности доро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ного движения при перевозке школьников к м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сту учебы и обратно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192.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своевременным устранением нар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шений законодательства в области образования, выявленных в ходе проверок контрольно-надзорными органами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07676E" w:rsidRDefault="0007676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67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6D3DA4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выполнением рекомендаций по ит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гам проверок образовательных учреждений Нанайского муниципального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специалисты-</w:t>
            </w:r>
          </w:p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кураторы</w:t>
            </w:r>
          </w:p>
        </w:tc>
      </w:tr>
      <w:tr w:rsidR="0007676E" w:rsidRPr="00151C9A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151C9A" w:rsidRDefault="0007676E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1C9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12.  Участие в реализации региональных проектов отрасли «Образование»</w:t>
            </w:r>
          </w:p>
        </w:tc>
      </w:tr>
      <w:tr w:rsidR="00EC3F69" w:rsidRPr="00E15C58" w:rsidTr="001868B0">
        <w:trPr>
          <w:trHeight w:val="480"/>
          <w:jc w:val="center"/>
        </w:trPr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F69" w:rsidRPr="00E15C58" w:rsidRDefault="00EC3F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Современная школа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F69" w:rsidRPr="00E15C58" w:rsidRDefault="00EC3F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EC3F69" w:rsidRPr="00E15C58" w:rsidTr="001868B0">
        <w:trPr>
          <w:trHeight w:val="217"/>
          <w:jc w:val="center"/>
        </w:trPr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F69" w:rsidRPr="00E15C58" w:rsidRDefault="00EC3F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Учитель будущего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F69" w:rsidRPr="00E15C58" w:rsidRDefault="00EC3F6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EC3F69" w:rsidRPr="00E15C58" w:rsidTr="001868B0">
        <w:trPr>
          <w:trHeight w:val="253"/>
          <w:jc w:val="center"/>
        </w:trPr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F69" w:rsidRPr="00E15C58" w:rsidRDefault="00EC3F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Цифровая образовательная среда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F69" w:rsidRPr="00E15C58" w:rsidRDefault="00EC3F6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EC3F69" w:rsidRPr="00E15C58" w:rsidTr="001868B0">
        <w:trPr>
          <w:trHeight w:val="303"/>
          <w:jc w:val="center"/>
        </w:trPr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F69" w:rsidRPr="00E15C58" w:rsidRDefault="00EC3F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Успех каждого ребенка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F69" w:rsidRPr="00E15C58" w:rsidRDefault="00EC3F6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EC3F69" w:rsidRPr="00E15C58" w:rsidTr="001868B0">
        <w:trPr>
          <w:trHeight w:val="480"/>
          <w:jc w:val="center"/>
        </w:trPr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F69" w:rsidRPr="00E15C58" w:rsidRDefault="00EC3F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Поддержка семей, имеющих детей 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F69" w:rsidRPr="00E15C58" w:rsidRDefault="00EC3F6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EC3F69" w:rsidRPr="00E15C58" w:rsidTr="001868B0">
        <w:trPr>
          <w:trHeight w:val="228"/>
          <w:jc w:val="center"/>
        </w:trPr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F69" w:rsidRPr="00E15C58" w:rsidRDefault="00EC3F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Социальная активность</w:t>
            </w: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F69" w:rsidRPr="00E15C58" w:rsidRDefault="00EC3F6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3F69" w:rsidRPr="00E15C58" w:rsidRDefault="00EC3F69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07676E" w:rsidRPr="00EC7D35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C7D35" w:rsidRDefault="0007676E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7D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13. Взаимодействие со СМИ</w:t>
            </w:r>
          </w:p>
        </w:tc>
      </w:tr>
      <w:tr w:rsidR="0007676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6E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382E8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 w:rsidR="00382E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 w:rsidR="00382E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вопросу орг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низации и проведения государственной итоговой аттестации выпускников  общеобразовательных учреждений Нанайского  муниципального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676E" w:rsidRPr="00E15C58" w:rsidRDefault="0007676E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382E8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15C58" w:rsidRDefault="00382E86" w:rsidP="001C13F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развитии «олимпиадного движения» в образовательных учреждениях Нанайского муниципального рай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</w:t>
            </w:r>
            <w:r w:rsidR="001C13F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15C58" w:rsidRDefault="00382E86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15C58" w:rsidRDefault="00382E86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382E86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15C58" w:rsidRDefault="00382E86" w:rsidP="00382E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 работ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консул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ь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тативных пунктов 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15C58" w:rsidRDefault="00382E86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E86" w:rsidRPr="00E15C58" w:rsidRDefault="00382E86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Блинова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Л.А.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C13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проведении учебных сборов с юношами 10-х классов в Нанайском муниципальном районе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382E8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 итогах провед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ния государственной итоговой аттестации 2021 года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382E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посвященная празднованию Дня дошкольного работника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200.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 w:rsidP="00382E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 процедурах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 объективной оценки качества подготовки обуч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 xml:space="preserve">ющихся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382E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посвящённая празднованию международного Дня учителя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382E8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Статья в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Анюйские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перекаты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о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здоровьесбер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гающих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технологиях в дошкольном образовании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15C58" w:rsidRDefault="001C13FF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EC7D35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Ведение официального сайта, </w:t>
            </w:r>
          </w:p>
          <w:p w:rsidR="001C13FF" w:rsidRPr="00E15C58" w:rsidRDefault="001C13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Инстаграм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-аккаунта управления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Кудрявцев А.А.</w:t>
            </w:r>
          </w:p>
        </w:tc>
      </w:tr>
      <w:tr w:rsidR="001C13FF" w:rsidRPr="00201980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201980" w:rsidRDefault="00201980" w:rsidP="002019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  <w:r w:rsidR="001C13FF" w:rsidRPr="00201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обеспечение безопасных условий </w:t>
            </w:r>
          </w:p>
          <w:p w:rsidR="001C13FF" w:rsidRPr="00201980" w:rsidRDefault="001C13FF" w:rsidP="001C13FF">
            <w:pPr>
              <w:pStyle w:val="a6"/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201980">
              <w:rPr>
                <w:b/>
                <w:sz w:val="28"/>
                <w:szCs w:val="28"/>
              </w:rPr>
              <w:t>осуществления образовательной деятельности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D022F1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  <w:t>Оценка готовности образовательных учреждений к новому учебному году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июль-август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  <w:p w:rsidR="001C13FF" w:rsidRPr="00E15C58" w:rsidRDefault="001C13FF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  <w:p w:rsidR="001C13FF" w:rsidRPr="00E15C58" w:rsidRDefault="001C13FF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Кудрявцев А.А.</w:t>
            </w:r>
          </w:p>
          <w:p w:rsidR="001C13FF" w:rsidRPr="00E15C58" w:rsidRDefault="001C13FF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1C13FF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3FF" w:rsidRPr="00D022F1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205.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плановых проверок в форме док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ментарного контроля и выездного обследования антитеррористической защищенности объектов (территорий)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июль</w:t>
            </w:r>
          </w:p>
          <w:p w:rsidR="001C13FF" w:rsidRPr="00E15C58" w:rsidRDefault="001C13F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13FF" w:rsidRPr="00E15C58" w:rsidRDefault="001C13FF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D022F1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206.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E15C58" w:rsidRDefault="0014059A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Обследование школьных автобусных маршрутов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E15C58" w:rsidRDefault="0014059A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E15C58" w:rsidRDefault="0014059A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D022F1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207.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Сезонные обследования зданий и сооружений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разовательных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поква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тально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Кудрявцев А.А.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D022F1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E15C58" w:rsidRDefault="0014059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Аттестация по охране труда вновь</w:t>
            </w:r>
          </w:p>
          <w:p w:rsidR="0014059A" w:rsidRPr="00E15C58" w:rsidRDefault="0014059A" w:rsidP="00042896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назначенных руководителей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 нео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ходимости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14059A" w:rsidRPr="00EC7D35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C7D35" w:rsidRDefault="0014059A" w:rsidP="002019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C7D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2019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EC7D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 Юбилейные мероприятия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612ABD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открытия детского сада №4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.Т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роицкое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(1976 г.)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 февраля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612ABD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открытия детского сада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.С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(1976 г.)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июня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612ABD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открытия школы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.С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(1916 г.)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сентября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612ABD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открытия начальной школы №3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.Т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роицкое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(1971 г.)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сентября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612ABD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открытия начальной школы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.Д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аерга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(1956 г.)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сентября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612ABD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открытия средней школы №1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.Т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роицкое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(1936 г.)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первая суббота октября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612ABD" w:rsidRDefault="003C4341" w:rsidP="002019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215.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День открытия детского сада №2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.Т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роицкое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(1976 г.)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первая суббота октября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14059A" w:rsidRPr="00201980" w:rsidTr="00F94801">
        <w:trPr>
          <w:trHeight w:val="420"/>
          <w:jc w:val="center"/>
        </w:trPr>
        <w:tc>
          <w:tcPr>
            <w:tcW w:w="10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201980" w:rsidRDefault="0014059A" w:rsidP="0004289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19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16. Оперативные мероприятия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786EEB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участия образовательных учрежд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ний в районном конкурсе по охране труда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14059A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59A" w:rsidRPr="00786EEB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Предварительное комплектование профильных 10-х классов (групп) на 2021/2022 учебный год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059A" w:rsidRPr="00E15C58" w:rsidRDefault="0014059A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7B141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786EEB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Уточнение перечня объемов текущего ремонта образовательных учреждений с     учетом выд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ленных финансовых средств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январь,</w:t>
            </w:r>
          </w:p>
          <w:p w:rsidR="007B1410" w:rsidRPr="00E15C58" w:rsidRDefault="007B1410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7B141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786EEB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Подготовка информации об образовательных учреждениях к информационным встречам Главы муниципального района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январь-февраль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специалисты-кураторы</w:t>
            </w:r>
          </w:p>
        </w:tc>
      </w:tr>
      <w:tr w:rsidR="007B1410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786EEB" w:rsidRDefault="003C434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Формирование муниципальной заявки на прио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ретение учебной литературы на 2021/2022 уче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ный год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январь-март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410" w:rsidRPr="00E15C58" w:rsidRDefault="007B1410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29674E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4E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4E" w:rsidRPr="00E15C58" w:rsidRDefault="0029674E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Формирование заявок на заключение договоров о целевом обучении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4E" w:rsidRPr="00E15C58" w:rsidRDefault="0029674E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январь-март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74E" w:rsidRPr="00E15C58" w:rsidRDefault="0029674E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работы общеобразовательных учр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ждений по формированию региональной инфо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мационной системы ГИА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январь-апрель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Обновление базы данных о детях дошкольного возраста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январь,</w:t>
            </w:r>
          </w:p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проведения мероприятий госуда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ственной итоговой аттестации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февраль-</w:t>
            </w:r>
          </w:p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Заключение контрактов в с издательствами на приобретение учебной литературы</w:t>
            </w:r>
            <w:proofErr w:type="gramEnd"/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Мощенко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Е.Э.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работы районной комиссии по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следованию дорожных условий “школьных маршрутов”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апрель,</w:t>
            </w:r>
          </w:p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работы по ежегодному весенне-осеннему осмотру зданий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апрель,</w:t>
            </w:r>
          </w:p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контроль проведения ремонтов и выполнения предписаний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май-</w:t>
            </w:r>
          </w:p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Подготовка материалов к докладу начальника на августовской конференции руководящих и пед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гогических работников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специалисты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230.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Торжественного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Приёма главы Нанайского муниципального района лучших 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пускников общеобразовательных учреждений района</w:t>
            </w:r>
            <w:proofErr w:type="gramEnd"/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Бортникова Н.В.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Формирование предварительных намерений на текущий ремонт 2022 г.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работы по заключению договоров о целевом обучении с выпускниками общеобраз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вательных организаций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июнь-июль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Согласование с ГИБДД района расписаний дв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жения автобусных маршрутов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Тищенко В.А.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учета детей, подлежащих обучению в образовательных учреждениях, реализующих программы дошкольного образования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август,</w:t>
            </w:r>
          </w:p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Подготовка информации по итогам деятельности учреждений дополнительного образования за 2020-2021 учебный год  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Подготовка информации по итогам деятельности дошкольных образовательных учреждений за 2020-2021 учебный год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Собеседование с руководителями общеобразов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учреждений района по вопросам итогов работы 2020/2021 учебного года и начала 2021/2022 учебного года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Н.К.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Заседание комиссии по оценке эффективности деятельности руководителей образовательных учреждений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Кузнецова О.В.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и утверждение планов текущего 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монта образовательных учреждений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ind w:firstLine="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 - ноябрь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Кочекова И.Л.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Подготовка </w:t>
            </w:r>
            <w:r w:rsidR="00CC32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статистического отчета (форма 1-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ДО)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284C33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284C33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Подготовка статистического отчета (форма 85-К)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284C33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C33" w:rsidRPr="00E15C58" w:rsidRDefault="00284C33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заседаний комиссии по распредел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нию мест в ДОУ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6502B4" w:rsidRDefault="006502B4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Корректировка данных в информационной сист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 «Комплектование ДОУ»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6502B4" w:rsidRDefault="006502B4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Реализация муниципальной услуги “Прием зая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лений, постановка на учет”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6502B4" w:rsidRDefault="006502B4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245.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Мониторинг острой кадровой потребности в 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разовательных организациях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6502B4" w:rsidRDefault="006502B4" w:rsidP="001868B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E15C58" w:rsidRDefault="006502B4" w:rsidP="001868B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246.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работы по награждению работников образовательных организаций ведомственными наградами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247.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работы по получению санитарно-эпидемиологических заключений на медицинские кабинеты МБОУ СОШ с.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Лидога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МАДОУ “Де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ский сад с. Маяк”, МАДОУ “Детский сад № 3 с.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Троицкое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”, МБОУ СОШ № 1 с. Троицкое, М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ДОУ “Детский сад п.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Синда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”, МБОУ СОШ с. М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як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248.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Подготовка и передача медицинских кабинетов МБОУ СОШ с.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Лидога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МАДОУ “Детский сад с. Маяк”, МАДОУ “Детский сад № 3 с.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Трои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кое”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,М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БОУ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СОШ № 1 с. Троицкое, МАДОУ “Детский сад п.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Синда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”, МБОУ СОШ с. Маяк  в КГБУЗ “Троицкая ЦРБ” с целью лицензирования медицинской деятельности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249.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Приобретение оборудования для медицинских кабинетов МБОУ СОШ с. Маяк, МБОУ СОШ № 1 с. Троицкое, МАДОУ “Детский сад п.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Синда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”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обследования работников пищебл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ков лагерей дневного пребывания детей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целью  получения санитарно-эпидемиологических 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ключений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 w:rsidP="00786EE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мероприятий по проведению иссл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дования питьевой воды пищеблоков образов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тельных учреждений на бактериологические и химические показатели с целью получения сан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тарно-эпидемиологических заключений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252.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проведения исследований помещ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ний лагерей дневного пребывания детей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 целью получения санитарно-эпидемиологических з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ключений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253.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заключения договоров между обр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зовательными учреждениями и поставщиками услуг с целью подготовки к работе лагерей дне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ного  пребывания детей 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254.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проведения </w:t>
            </w: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акарицидной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обработки территорий лагерей дневного пребывания детей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ному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Вишнякова И.В.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255.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проведение федеральных и реги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нальных тренировочных экзаменов в форме ЕГЭ, ОГЭ, ГВЭ для обучающихся 9-х, 11-х классов общеобразовательных учреждений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отдел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ным граф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кам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Розвезева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О.А.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256.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Выдача путевок в ДОУ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Аввакумова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Л.С.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C325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257.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 и проведение семинаров-совещаний (в том числе в режиме онлайн) по вопросам ре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лизации дополнительного образования в муниц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пальном районе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Смирнова Т.А.</w:t>
            </w:r>
          </w:p>
        </w:tc>
      </w:tr>
      <w:tr w:rsidR="006502B4" w:rsidRPr="00E15C58" w:rsidTr="00F94801">
        <w:trPr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2B4" w:rsidRPr="00786EEB" w:rsidRDefault="00C93E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258.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работы по заключению договоров </w:t>
            </w:r>
            <w:proofErr w:type="gram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proofErr w:type="gram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специалистами, прибывающие  в рамках пр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граммы сберегательного капитала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6502B4" w:rsidRDefault="006502B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согласно прибытия</w:t>
            </w:r>
            <w:proofErr w:type="gramEnd"/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специал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6502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2B4" w:rsidRPr="00E15C58" w:rsidRDefault="006502B4" w:rsidP="000428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Бельды</w:t>
            </w:r>
            <w:proofErr w:type="spellEnd"/>
            <w:r w:rsidRPr="00E15C5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А.К.</w:t>
            </w:r>
          </w:p>
        </w:tc>
      </w:tr>
    </w:tbl>
    <w:p w:rsidR="00042896" w:rsidRDefault="00042896" w:rsidP="00386810">
      <w:pPr>
        <w:pStyle w:val="22"/>
        <w:spacing w:after="0" w:line="240" w:lineRule="auto"/>
      </w:pPr>
    </w:p>
    <w:p w:rsidR="008913FC" w:rsidRDefault="008913FC" w:rsidP="00386810">
      <w:pPr>
        <w:pStyle w:val="22"/>
        <w:spacing w:after="0" w:line="240" w:lineRule="auto"/>
      </w:pPr>
    </w:p>
    <w:p w:rsidR="00534DA5" w:rsidRDefault="00534DA5" w:rsidP="00386810">
      <w:pPr>
        <w:pStyle w:val="22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6ED4582" wp14:editId="079077C1">
            <wp:simplePos x="0" y="0"/>
            <wp:positionH relativeFrom="column">
              <wp:posOffset>2724150</wp:posOffset>
            </wp:positionH>
            <wp:positionV relativeFrom="paragraph">
              <wp:posOffset>118863</wp:posOffset>
            </wp:positionV>
            <wp:extent cx="1074420" cy="1440815"/>
            <wp:effectExtent l="190500" t="0" r="16383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442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810" w:rsidRPr="009F3C8A" w:rsidRDefault="00386810" w:rsidP="00386810">
      <w:pPr>
        <w:pStyle w:val="22"/>
        <w:spacing w:after="0" w:line="240" w:lineRule="auto"/>
      </w:pPr>
      <w:r w:rsidRPr="009F3C8A">
        <w:t xml:space="preserve">Начальник </w:t>
      </w:r>
    </w:p>
    <w:p w:rsidR="00386810" w:rsidRPr="009F3C8A" w:rsidRDefault="00386810" w:rsidP="00386810">
      <w:pPr>
        <w:pStyle w:val="22"/>
        <w:spacing w:after="0" w:line="240" w:lineRule="auto"/>
      </w:pPr>
      <w:r w:rsidRPr="009F3C8A">
        <w:t xml:space="preserve">управления образования         </w:t>
      </w:r>
      <w:bookmarkStart w:id="0" w:name="_GoBack"/>
      <w:r w:rsidRPr="009F3C8A">
        <w:t xml:space="preserve">  </w:t>
      </w:r>
      <w:bookmarkEnd w:id="0"/>
      <w:r w:rsidRPr="009F3C8A">
        <w:t xml:space="preserve">                                      </w:t>
      </w:r>
      <w:r w:rsidR="00DD427D" w:rsidRPr="009F3C8A">
        <w:t xml:space="preserve">       </w:t>
      </w:r>
      <w:r w:rsidRPr="009F3C8A">
        <w:t xml:space="preserve">            Н.К. </w:t>
      </w:r>
      <w:proofErr w:type="spellStart"/>
      <w:r w:rsidRPr="009F3C8A">
        <w:t>Бельды</w:t>
      </w:r>
      <w:proofErr w:type="spellEnd"/>
    </w:p>
    <w:sectPr w:rsidR="00386810" w:rsidRPr="009F3C8A" w:rsidSect="00204FF3">
      <w:headerReference w:type="default" r:id="rId12"/>
      <w:footerReference w:type="default" r:id="rId13"/>
      <w:type w:val="continuous"/>
      <w:pgSz w:w="11906" w:h="16838"/>
      <w:pgMar w:top="1134" w:right="680" w:bottom="851" w:left="1985" w:header="709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B1" w:rsidRDefault="00957BB1" w:rsidP="00EA32DC">
      <w:r>
        <w:separator/>
      </w:r>
    </w:p>
  </w:endnote>
  <w:endnote w:type="continuationSeparator" w:id="0">
    <w:p w:rsidR="00957BB1" w:rsidRDefault="00957BB1" w:rsidP="00E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98065247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68B0" w:rsidRPr="00691927" w:rsidRDefault="001868B0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1927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34DA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59</w:t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91927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34DA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59</w:t>
            </w:r>
            <w:r w:rsidRPr="006919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868B0" w:rsidRDefault="001868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B1" w:rsidRDefault="00957BB1" w:rsidP="00EA32DC">
      <w:r>
        <w:separator/>
      </w:r>
    </w:p>
  </w:footnote>
  <w:footnote w:type="continuationSeparator" w:id="0">
    <w:p w:rsidR="00957BB1" w:rsidRDefault="00957BB1" w:rsidP="00EA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B0" w:rsidRPr="002B5FF0" w:rsidRDefault="001868B0" w:rsidP="006F02C9">
    <w:pPr>
      <w:pStyle w:val="a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5pt;height:11.5pt" o:bullet="t">
        <v:imagedata r:id="rId1" o:title="BD14565_"/>
      </v:shape>
    </w:pict>
  </w:numPicBullet>
  <w:numPicBullet w:numPicBulletId="1">
    <w:pict>
      <v:shape id="_x0000_i1087" type="#_x0000_t75" style="width:9.2pt;height:9.2pt" o:bullet="t">
        <v:imagedata r:id="rId2" o:title="BD14830_"/>
      </v:shape>
    </w:pict>
  </w:numPicBullet>
  <w:numPicBullet w:numPicBulletId="2">
    <w:pict>
      <v:shape id="_x0000_i1088" type="#_x0000_t75" style="width:9.2pt;height:9.2pt" o:bullet="t">
        <v:imagedata r:id="rId3" o:title="BD14831_"/>
      </v:shape>
    </w:pict>
  </w:numPicBullet>
  <w:numPicBullet w:numPicBulletId="3">
    <w:pict>
      <v:shape id="_x0000_i1089" type="#_x0000_t75" style="width:9.8pt;height:9.8pt" o:bullet="t">
        <v:imagedata r:id="rId4" o:title="BD21298_"/>
      </v:shape>
    </w:pict>
  </w:numPicBullet>
  <w:numPicBullet w:numPicBulletId="4">
    <w:pict>
      <v:shape id="_x0000_i1090" type="#_x0000_t75" style="width:9.2pt;height:9.2pt" o:bullet="t">
        <v:imagedata r:id="rId5" o:title="BD14533_"/>
      </v:shape>
    </w:pict>
  </w:numPicBullet>
  <w:numPicBullet w:numPicBulletId="5">
    <w:pict>
      <v:shape id="_x0000_i1091" type="#_x0000_t75" style="width:9.2pt;height:9.2pt" o:bullet="t">
        <v:imagedata r:id="rId6" o:title="BD14656_"/>
      </v:shape>
    </w:pict>
  </w:numPicBullet>
  <w:numPicBullet w:numPicBulletId="6">
    <w:pict>
      <v:shape id="_x0000_i1092" type="#_x0000_t75" style="width:9.2pt;height:9.2pt" o:bullet="t">
        <v:imagedata r:id="rId7" o:title="j0115844"/>
      </v:shape>
    </w:pict>
  </w:numPicBullet>
  <w:numPicBullet w:numPicBulletId="7">
    <w:pict>
      <v:shape id="_x0000_i1093" type="#_x0000_t75" style="width:9.2pt;height:9.2pt" o:bullet="t">
        <v:imagedata r:id="rId8" o:title="BD15058_"/>
      </v:shape>
    </w:pict>
  </w:numPicBullet>
  <w:abstractNum w:abstractNumId="0">
    <w:nsid w:val="010C4B10"/>
    <w:multiLevelType w:val="hybridMultilevel"/>
    <w:tmpl w:val="C8C23A06"/>
    <w:lvl w:ilvl="0" w:tplc="A8A2F1CC">
      <w:start w:val="1"/>
      <w:numFmt w:val="bullet"/>
      <w:lvlText w:val=""/>
      <w:lvlPicBulletId w:val="7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374785"/>
    <w:multiLevelType w:val="multilevel"/>
    <w:tmpl w:val="FEF8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45DA9"/>
    <w:multiLevelType w:val="hybridMultilevel"/>
    <w:tmpl w:val="79F0763E"/>
    <w:lvl w:ilvl="0" w:tplc="E5B8437C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D71412"/>
    <w:multiLevelType w:val="hybridMultilevel"/>
    <w:tmpl w:val="3D4E35A8"/>
    <w:lvl w:ilvl="0" w:tplc="E780D0E2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>
    <w:nsid w:val="0BA9739E"/>
    <w:multiLevelType w:val="multilevel"/>
    <w:tmpl w:val="963A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D17CD"/>
    <w:multiLevelType w:val="hybridMultilevel"/>
    <w:tmpl w:val="895CF01A"/>
    <w:lvl w:ilvl="0" w:tplc="22C67E8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F3F94"/>
    <w:multiLevelType w:val="multilevel"/>
    <w:tmpl w:val="CE6EF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06068DD"/>
    <w:multiLevelType w:val="hybridMultilevel"/>
    <w:tmpl w:val="6B9E2EEC"/>
    <w:lvl w:ilvl="0" w:tplc="593CC5E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F70183"/>
    <w:multiLevelType w:val="hybridMultilevel"/>
    <w:tmpl w:val="56CAD740"/>
    <w:lvl w:ilvl="0" w:tplc="A8A2F1CC">
      <w:start w:val="1"/>
      <w:numFmt w:val="bullet"/>
      <w:lvlText w:val=""/>
      <w:lvlPicBulletId w:val="7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B586A"/>
    <w:multiLevelType w:val="hybridMultilevel"/>
    <w:tmpl w:val="62CA6F12"/>
    <w:lvl w:ilvl="0" w:tplc="22C67E8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0E249B"/>
    <w:multiLevelType w:val="hybridMultilevel"/>
    <w:tmpl w:val="05DE86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DB6557"/>
    <w:multiLevelType w:val="hybridMultilevel"/>
    <w:tmpl w:val="717ADCF2"/>
    <w:lvl w:ilvl="0" w:tplc="67B883D4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67B883D4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86A43"/>
    <w:multiLevelType w:val="hybridMultilevel"/>
    <w:tmpl w:val="FFB465FC"/>
    <w:lvl w:ilvl="0" w:tplc="593CC5E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A8A2F1CC">
      <w:start w:val="1"/>
      <w:numFmt w:val="bullet"/>
      <w:lvlText w:val=""/>
      <w:lvlPicBulletId w:val="7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3EA1"/>
    <w:multiLevelType w:val="hybridMultilevel"/>
    <w:tmpl w:val="DAC8ED26"/>
    <w:lvl w:ilvl="0" w:tplc="CC1E5308">
      <w:start w:val="1"/>
      <w:numFmt w:val="bullet"/>
      <w:lvlText w:val="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2BE80BD6"/>
    <w:multiLevelType w:val="multilevel"/>
    <w:tmpl w:val="8834B5F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2D776A55"/>
    <w:multiLevelType w:val="hybridMultilevel"/>
    <w:tmpl w:val="0DB067A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CC1E5308">
      <w:start w:val="1"/>
      <w:numFmt w:val="bullet"/>
      <w:lvlText w:val=""/>
      <w:lvlJc w:val="left"/>
      <w:pPr>
        <w:ind w:left="1920" w:hanging="8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745D6"/>
    <w:multiLevelType w:val="hybridMultilevel"/>
    <w:tmpl w:val="09DA3A7C"/>
    <w:lvl w:ilvl="0" w:tplc="084A7B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ED5D0D"/>
    <w:multiLevelType w:val="hybridMultilevel"/>
    <w:tmpl w:val="EC2622C4"/>
    <w:lvl w:ilvl="0" w:tplc="22C67E8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1E4DA3"/>
    <w:multiLevelType w:val="hybridMultilevel"/>
    <w:tmpl w:val="4C689774"/>
    <w:lvl w:ilvl="0" w:tplc="62329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E5DDE"/>
    <w:multiLevelType w:val="hybridMultilevel"/>
    <w:tmpl w:val="08FE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913AD"/>
    <w:multiLevelType w:val="hybridMultilevel"/>
    <w:tmpl w:val="ED903A18"/>
    <w:lvl w:ilvl="0" w:tplc="62329C0E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4B622B"/>
    <w:multiLevelType w:val="hybridMultilevel"/>
    <w:tmpl w:val="9F2A76A4"/>
    <w:lvl w:ilvl="0" w:tplc="A7669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507AE7"/>
    <w:multiLevelType w:val="hybridMultilevel"/>
    <w:tmpl w:val="7F0C7144"/>
    <w:lvl w:ilvl="0" w:tplc="A8A2F1CC">
      <w:start w:val="1"/>
      <w:numFmt w:val="bullet"/>
      <w:lvlText w:val=""/>
      <w:lvlPicBulletId w:val="7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7A086F"/>
    <w:multiLevelType w:val="hybridMultilevel"/>
    <w:tmpl w:val="8ABA715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6425F36"/>
    <w:multiLevelType w:val="hybridMultilevel"/>
    <w:tmpl w:val="07F48EEE"/>
    <w:lvl w:ilvl="0" w:tplc="22C67E8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2226A"/>
    <w:multiLevelType w:val="hybridMultilevel"/>
    <w:tmpl w:val="E16A37A8"/>
    <w:lvl w:ilvl="0" w:tplc="44E8E5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D699E"/>
    <w:multiLevelType w:val="hybridMultilevel"/>
    <w:tmpl w:val="43629B96"/>
    <w:lvl w:ilvl="0" w:tplc="248095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607E1A57"/>
    <w:multiLevelType w:val="hybridMultilevel"/>
    <w:tmpl w:val="6BD08274"/>
    <w:lvl w:ilvl="0" w:tplc="593CC5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F107E4"/>
    <w:multiLevelType w:val="hybridMultilevel"/>
    <w:tmpl w:val="A89E2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F17255"/>
    <w:multiLevelType w:val="hybridMultilevel"/>
    <w:tmpl w:val="E84C2B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F4B96"/>
    <w:multiLevelType w:val="hybridMultilevel"/>
    <w:tmpl w:val="FDEE5080"/>
    <w:lvl w:ilvl="0" w:tplc="22C67E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C4F3B"/>
    <w:multiLevelType w:val="hybridMultilevel"/>
    <w:tmpl w:val="BD5AB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9930573"/>
    <w:multiLevelType w:val="hybridMultilevel"/>
    <w:tmpl w:val="61C8D020"/>
    <w:lvl w:ilvl="0" w:tplc="593CC5E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5449C"/>
    <w:multiLevelType w:val="hybridMultilevel"/>
    <w:tmpl w:val="8954EC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670CF"/>
    <w:multiLevelType w:val="hybridMultilevel"/>
    <w:tmpl w:val="E64EEC16"/>
    <w:lvl w:ilvl="0" w:tplc="62329C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3577F"/>
    <w:multiLevelType w:val="hybridMultilevel"/>
    <w:tmpl w:val="AD203E60"/>
    <w:lvl w:ilvl="0" w:tplc="644C4C5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538135" w:themeColor="accent6" w:themeShade="BF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777714"/>
    <w:multiLevelType w:val="hybridMultilevel"/>
    <w:tmpl w:val="4EBCD63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6DA0F52A">
      <w:numFmt w:val="bullet"/>
      <w:lvlText w:val="-"/>
      <w:lvlJc w:val="left"/>
      <w:pPr>
        <w:ind w:left="1277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7">
    <w:nsid w:val="7DF742E3"/>
    <w:multiLevelType w:val="hybridMultilevel"/>
    <w:tmpl w:val="E64EBE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4209BB"/>
    <w:multiLevelType w:val="hybridMultilevel"/>
    <w:tmpl w:val="B87A8E36"/>
    <w:lvl w:ilvl="0" w:tplc="3794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480148">
      <w:numFmt w:val="bullet"/>
      <w:lvlText w:val=""/>
      <w:lvlJc w:val="left"/>
      <w:pPr>
        <w:ind w:left="2344" w:hanging="915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"/>
  </w:num>
  <w:num w:numId="3">
    <w:abstractNumId w:val="25"/>
  </w:num>
  <w:num w:numId="4">
    <w:abstractNumId w:val="19"/>
  </w:num>
  <w:num w:numId="5">
    <w:abstractNumId w:val="30"/>
  </w:num>
  <w:num w:numId="6">
    <w:abstractNumId w:val="24"/>
  </w:num>
  <w:num w:numId="7">
    <w:abstractNumId w:val="9"/>
  </w:num>
  <w:num w:numId="8">
    <w:abstractNumId w:val="17"/>
  </w:num>
  <w:num w:numId="9">
    <w:abstractNumId w:val="5"/>
  </w:num>
  <w:num w:numId="10">
    <w:abstractNumId w:val="36"/>
  </w:num>
  <w:num w:numId="11">
    <w:abstractNumId w:val="23"/>
  </w:num>
  <w:num w:numId="12">
    <w:abstractNumId w:val="37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32"/>
  </w:num>
  <w:num w:numId="18">
    <w:abstractNumId w:val="35"/>
  </w:num>
  <w:num w:numId="19">
    <w:abstractNumId w:val="20"/>
  </w:num>
  <w:num w:numId="20">
    <w:abstractNumId w:val="22"/>
  </w:num>
  <w:num w:numId="21">
    <w:abstractNumId w:val="0"/>
  </w:num>
  <w:num w:numId="22">
    <w:abstractNumId w:val="11"/>
  </w:num>
  <w:num w:numId="23">
    <w:abstractNumId w:val="16"/>
  </w:num>
  <w:num w:numId="24">
    <w:abstractNumId w:val="6"/>
  </w:num>
  <w:num w:numId="25">
    <w:abstractNumId w:val="27"/>
  </w:num>
  <w:num w:numId="26">
    <w:abstractNumId w:val="7"/>
  </w:num>
  <w:num w:numId="27">
    <w:abstractNumId w:val="38"/>
  </w:num>
  <w:num w:numId="28">
    <w:abstractNumId w:val="33"/>
  </w:num>
  <w:num w:numId="29">
    <w:abstractNumId w:val="10"/>
  </w:num>
  <w:num w:numId="30">
    <w:abstractNumId w:val="18"/>
  </w:num>
  <w:num w:numId="31">
    <w:abstractNumId w:val="34"/>
  </w:num>
  <w:num w:numId="32">
    <w:abstractNumId w:val="29"/>
  </w:num>
  <w:num w:numId="33">
    <w:abstractNumId w:val="26"/>
  </w:num>
  <w:num w:numId="34">
    <w:abstractNumId w:val="21"/>
  </w:num>
  <w:num w:numId="35">
    <w:abstractNumId w:val="28"/>
  </w:num>
  <w:num w:numId="36">
    <w:abstractNumId w:val="3"/>
  </w:num>
  <w:num w:numId="37">
    <w:abstractNumId w:val="4"/>
  </w:num>
  <w:num w:numId="38">
    <w:abstractNumId w:val="1"/>
  </w:num>
  <w:num w:numId="39">
    <w:abstractNumId w:val="1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1D"/>
    <w:rsid w:val="00000823"/>
    <w:rsid w:val="00000B49"/>
    <w:rsid w:val="000019FB"/>
    <w:rsid w:val="00003D7A"/>
    <w:rsid w:val="00003F6E"/>
    <w:rsid w:val="0000403C"/>
    <w:rsid w:val="000052B2"/>
    <w:rsid w:val="000054E2"/>
    <w:rsid w:val="00006EBD"/>
    <w:rsid w:val="00006F25"/>
    <w:rsid w:val="00007A76"/>
    <w:rsid w:val="000108AB"/>
    <w:rsid w:val="00011ECC"/>
    <w:rsid w:val="00012E30"/>
    <w:rsid w:val="000148DC"/>
    <w:rsid w:val="00014F8F"/>
    <w:rsid w:val="000151D9"/>
    <w:rsid w:val="00015D26"/>
    <w:rsid w:val="000167B8"/>
    <w:rsid w:val="00017135"/>
    <w:rsid w:val="00020065"/>
    <w:rsid w:val="000219EB"/>
    <w:rsid w:val="00021FC2"/>
    <w:rsid w:val="00022255"/>
    <w:rsid w:val="000228F1"/>
    <w:rsid w:val="00022D5C"/>
    <w:rsid w:val="00023D9B"/>
    <w:rsid w:val="000241BB"/>
    <w:rsid w:val="00024A0A"/>
    <w:rsid w:val="000258FF"/>
    <w:rsid w:val="00025CF7"/>
    <w:rsid w:val="00026084"/>
    <w:rsid w:val="00027691"/>
    <w:rsid w:val="000276B9"/>
    <w:rsid w:val="00027722"/>
    <w:rsid w:val="0003011C"/>
    <w:rsid w:val="00030585"/>
    <w:rsid w:val="00031C6E"/>
    <w:rsid w:val="000322D7"/>
    <w:rsid w:val="00033194"/>
    <w:rsid w:val="000350B4"/>
    <w:rsid w:val="0003536E"/>
    <w:rsid w:val="0003772E"/>
    <w:rsid w:val="00040FE4"/>
    <w:rsid w:val="0004173D"/>
    <w:rsid w:val="00042896"/>
    <w:rsid w:val="00043556"/>
    <w:rsid w:val="0004733E"/>
    <w:rsid w:val="00050FC6"/>
    <w:rsid w:val="00054FA3"/>
    <w:rsid w:val="00056267"/>
    <w:rsid w:val="0005655F"/>
    <w:rsid w:val="000568F5"/>
    <w:rsid w:val="00057030"/>
    <w:rsid w:val="000576A6"/>
    <w:rsid w:val="00060341"/>
    <w:rsid w:val="00060466"/>
    <w:rsid w:val="0006137A"/>
    <w:rsid w:val="000643F4"/>
    <w:rsid w:val="00066100"/>
    <w:rsid w:val="000665CE"/>
    <w:rsid w:val="00067950"/>
    <w:rsid w:val="00067A92"/>
    <w:rsid w:val="00072DF3"/>
    <w:rsid w:val="00073A18"/>
    <w:rsid w:val="00073C66"/>
    <w:rsid w:val="000751C4"/>
    <w:rsid w:val="00076187"/>
    <w:rsid w:val="0007676E"/>
    <w:rsid w:val="000777A3"/>
    <w:rsid w:val="0008109C"/>
    <w:rsid w:val="00082DE2"/>
    <w:rsid w:val="000832D2"/>
    <w:rsid w:val="00084169"/>
    <w:rsid w:val="00084593"/>
    <w:rsid w:val="0008484B"/>
    <w:rsid w:val="00084F06"/>
    <w:rsid w:val="000851EF"/>
    <w:rsid w:val="00087210"/>
    <w:rsid w:val="00087258"/>
    <w:rsid w:val="00087B3D"/>
    <w:rsid w:val="00090519"/>
    <w:rsid w:val="0009081D"/>
    <w:rsid w:val="00091A86"/>
    <w:rsid w:val="00092B95"/>
    <w:rsid w:val="0009320F"/>
    <w:rsid w:val="00093592"/>
    <w:rsid w:val="00094093"/>
    <w:rsid w:val="000941A3"/>
    <w:rsid w:val="00094B42"/>
    <w:rsid w:val="00094EC4"/>
    <w:rsid w:val="00095624"/>
    <w:rsid w:val="00095A57"/>
    <w:rsid w:val="00096E50"/>
    <w:rsid w:val="000975BE"/>
    <w:rsid w:val="00097E01"/>
    <w:rsid w:val="000A26E7"/>
    <w:rsid w:val="000A2D1D"/>
    <w:rsid w:val="000A409A"/>
    <w:rsid w:val="000A4573"/>
    <w:rsid w:val="000A51AD"/>
    <w:rsid w:val="000A53EA"/>
    <w:rsid w:val="000A68C1"/>
    <w:rsid w:val="000A7411"/>
    <w:rsid w:val="000B0A2E"/>
    <w:rsid w:val="000B13F9"/>
    <w:rsid w:val="000B1D15"/>
    <w:rsid w:val="000B2583"/>
    <w:rsid w:val="000B3736"/>
    <w:rsid w:val="000B37C6"/>
    <w:rsid w:val="000B38EF"/>
    <w:rsid w:val="000B3F47"/>
    <w:rsid w:val="000C00E2"/>
    <w:rsid w:val="000C01D9"/>
    <w:rsid w:val="000C0501"/>
    <w:rsid w:val="000C0560"/>
    <w:rsid w:val="000C06F8"/>
    <w:rsid w:val="000C096E"/>
    <w:rsid w:val="000C09BA"/>
    <w:rsid w:val="000C1691"/>
    <w:rsid w:val="000C1D52"/>
    <w:rsid w:val="000C20C6"/>
    <w:rsid w:val="000C380C"/>
    <w:rsid w:val="000C3FCF"/>
    <w:rsid w:val="000C4864"/>
    <w:rsid w:val="000C5462"/>
    <w:rsid w:val="000C564A"/>
    <w:rsid w:val="000C5B10"/>
    <w:rsid w:val="000C5EF6"/>
    <w:rsid w:val="000C65CF"/>
    <w:rsid w:val="000C6E22"/>
    <w:rsid w:val="000C72BE"/>
    <w:rsid w:val="000C7D75"/>
    <w:rsid w:val="000C7EE1"/>
    <w:rsid w:val="000D01E2"/>
    <w:rsid w:val="000D11BB"/>
    <w:rsid w:val="000D2DB6"/>
    <w:rsid w:val="000D2E83"/>
    <w:rsid w:val="000D2FC7"/>
    <w:rsid w:val="000D35BE"/>
    <w:rsid w:val="000D6C3E"/>
    <w:rsid w:val="000D6E14"/>
    <w:rsid w:val="000D76FD"/>
    <w:rsid w:val="000D798B"/>
    <w:rsid w:val="000D7ABA"/>
    <w:rsid w:val="000D7F07"/>
    <w:rsid w:val="000D7FAB"/>
    <w:rsid w:val="000E10A4"/>
    <w:rsid w:val="000E2891"/>
    <w:rsid w:val="000E2AF6"/>
    <w:rsid w:val="000E33F2"/>
    <w:rsid w:val="000E5050"/>
    <w:rsid w:val="000E5163"/>
    <w:rsid w:val="000E536D"/>
    <w:rsid w:val="000E63E3"/>
    <w:rsid w:val="000E663D"/>
    <w:rsid w:val="000E750B"/>
    <w:rsid w:val="000E7FBE"/>
    <w:rsid w:val="000F3B6A"/>
    <w:rsid w:val="000F4097"/>
    <w:rsid w:val="000F44AE"/>
    <w:rsid w:val="000F475F"/>
    <w:rsid w:val="000F5B6E"/>
    <w:rsid w:val="000F71F9"/>
    <w:rsid w:val="000F7304"/>
    <w:rsid w:val="000F7A4F"/>
    <w:rsid w:val="000F7B5F"/>
    <w:rsid w:val="00101D56"/>
    <w:rsid w:val="00101FA8"/>
    <w:rsid w:val="001035A9"/>
    <w:rsid w:val="001039E9"/>
    <w:rsid w:val="001042C1"/>
    <w:rsid w:val="00104F00"/>
    <w:rsid w:val="00105C2D"/>
    <w:rsid w:val="001070E4"/>
    <w:rsid w:val="001111EA"/>
    <w:rsid w:val="00111AC1"/>
    <w:rsid w:val="00111C5D"/>
    <w:rsid w:val="0011284C"/>
    <w:rsid w:val="00112AF4"/>
    <w:rsid w:val="00112CB1"/>
    <w:rsid w:val="001147D4"/>
    <w:rsid w:val="001161B7"/>
    <w:rsid w:val="00117FC5"/>
    <w:rsid w:val="00120554"/>
    <w:rsid w:val="001208BF"/>
    <w:rsid w:val="00120959"/>
    <w:rsid w:val="00120A53"/>
    <w:rsid w:val="00120C09"/>
    <w:rsid w:val="00121DE5"/>
    <w:rsid w:val="00122341"/>
    <w:rsid w:val="00124858"/>
    <w:rsid w:val="00124B96"/>
    <w:rsid w:val="0012554F"/>
    <w:rsid w:val="0012770C"/>
    <w:rsid w:val="0013058F"/>
    <w:rsid w:val="00131CF3"/>
    <w:rsid w:val="0013222E"/>
    <w:rsid w:val="00134351"/>
    <w:rsid w:val="00134372"/>
    <w:rsid w:val="00134BFA"/>
    <w:rsid w:val="00136BF8"/>
    <w:rsid w:val="00136C6B"/>
    <w:rsid w:val="00136E60"/>
    <w:rsid w:val="0014001F"/>
    <w:rsid w:val="0014059A"/>
    <w:rsid w:val="001408A5"/>
    <w:rsid w:val="001416F5"/>
    <w:rsid w:val="00141F1D"/>
    <w:rsid w:val="00142897"/>
    <w:rsid w:val="00142D6A"/>
    <w:rsid w:val="001434B1"/>
    <w:rsid w:val="0014357B"/>
    <w:rsid w:val="00143FF6"/>
    <w:rsid w:val="00144BD9"/>
    <w:rsid w:val="00145316"/>
    <w:rsid w:val="00145338"/>
    <w:rsid w:val="00145BBD"/>
    <w:rsid w:val="00145D4C"/>
    <w:rsid w:val="0014712E"/>
    <w:rsid w:val="00147BFF"/>
    <w:rsid w:val="001506C2"/>
    <w:rsid w:val="00150C44"/>
    <w:rsid w:val="00151C9A"/>
    <w:rsid w:val="00154850"/>
    <w:rsid w:val="0015521F"/>
    <w:rsid w:val="001558C0"/>
    <w:rsid w:val="00157A0A"/>
    <w:rsid w:val="00157F8B"/>
    <w:rsid w:val="00160175"/>
    <w:rsid w:val="00160292"/>
    <w:rsid w:val="001606EA"/>
    <w:rsid w:val="00162B57"/>
    <w:rsid w:val="00163A85"/>
    <w:rsid w:val="00164C8F"/>
    <w:rsid w:val="00165629"/>
    <w:rsid w:val="00165AB1"/>
    <w:rsid w:val="0017024B"/>
    <w:rsid w:val="00170F35"/>
    <w:rsid w:val="00171770"/>
    <w:rsid w:val="001718DD"/>
    <w:rsid w:val="0017391D"/>
    <w:rsid w:val="00173AA5"/>
    <w:rsid w:val="00173D39"/>
    <w:rsid w:val="00173E6D"/>
    <w:rsid w:val="0017473A"/>
    <w:rsid w:val="001751C0"/>
    <w:rsid w:val="00175F04"/>
    <w:rsid w:val="00176050"/>
    <w:rsid w:val="0018009E"/>
    <w:rsid w:val="001807F7"/>
    <w:rsid w:val="001849CA"/>
    <w:rsid w:val="001857BF"/>
    <w:rsid w:val="001868B0"/>
    <w:rsid w:val="00187945"/>
    <w:rsid w:val="00191371"/>
    <w:rsid w:val="0019275A"/>
    <w:rsid w:val="0019328C"/>
    <w:rsid w:val="00193537"/>
    <w:rsid w:val="001958CC"/>
    <w:rsid w:val="00196985"/>
    <w:rsid w:val="00197658"/>
    <w:rsid w:val="001A0750"/>
    <w:rsid w:val="001A11D4"/>
    <w:rsid w:val="001A1CD2"/>
    <w:rsid w:val="001A27D4"/>
    <w:rsid w:val="001A3090"/>
    <w:rsid w:val="001A3798"/>
    <w:rsid w:val="001A5390"/>
    <w:rsid w:val="001A5F1F"/>
    <w:rsid w:val="001A6744"/>
    <w:rsid w:val="001A6F31"/>
    <w:rsid w:val="001A74E1"/>
    <w:rsid w:val="001B02B8"/>
    <w:rsid w:val="001B030A"/>
    <w:rsid w:val="001B0311"/>
    <w:rsid w:val="001B0DFC"/>
    <w:rsid w:val="001B0F64"/>
    <w:rsid w:val="001B11D2"/>
    <w:rsid w:val="001B2A7E"/>
    <w:rsid w:val="001B2C80"/>
    <w:rsid w:val="001B5CB8"/>
    <w:rsid w:val="001B61E6"/>
    <w:rsid w:val="001B6C92"/>
    <w:rsid w:val="001B6EE0"/>
    <w:rsid w:val="001C006D"/>
    <w:rsid w:val="001C038E"/>
    <w:rsid w:val="001C0509"/>
    <w:rsid w:val="001C11B1"/>
    <w:rsid w:val="001C13FF"/>
    <w:rsid w:val="001C1D0F"/>
    <w:rsid w:val="001C2379"/>
    <w:rsid w:val="001C2F54"/>
    <w:rsid w:val="001C39AB"/>
    <w:rsid w:val="001C4B82"/>
    <w:rsid w:val="001C4CC6"/>
    <w:rsid w:val="001C5361"/>
    <w:rsid w:val="001C5872"/>
    <w:rsid w:val="001C5B47"/>
    <w:rsid w:val="001C655A"/>
    <w:rsid w:val="001C65CB"/>
    <w:rsid w:val="001C6608"/>
    <w:rsid w:val="001C77A1"/>
    <w:rsid w:val="001D1CA5"/>
    <w:rsid w:val="001D2680"/>
    <w:rsid w:val="001D290E"/>
    <w:rsid w:val="001D29D2"/>
    <w:rsid w:val="001D362E"/>
    <w:rsid w:val="001D3EFA"/>
    <w:rsid w:val="001D4570"/>
    <w:rsid w:val="001D511D"/>
    <w:rsid w:val="001D5298"/>
    <w:rsid w:val="001D5EDF"/>
    <w:rsid w:val="001D74AB"/>
    <w:rsid w:val="001E196B"/>
    <w:rsid w:val="001E1AE1"/>
    <w:rsid w:val="001E2269"/>
    <w:rsid w:val="001E30D5"/>
    <w:rsid w:val="001E3BC8"/>
    <w:rsid w:val="001E4210"/>
    <w:rsid w:val="001E442F"/>
    <w:rsid w:val="001E57CA"/>
    <w:rsid w:val="001E6E75"/>
    <w:rsid w:val="001F0090"/>
    <w:rsid w:val="001F022C"/>
    <w:rsid w:val="001F0538"/>
    <w:rsid w:val="001F06FA"/>
    <w:rsid w:val="001F0DDF"/>
    <w:rsid w:val="001F2166"/>
    <w:rsid w:val="001F21AE"/>
    <w:rsid w:val="001F22D8"/>
    <w:rsid w:val="001F2AE3"/>
    <w:rsid w:val="001F2FDB"/>
    <w:rsid w:val="001F3213"/>
    <w:rsid w:val="001F405E"/>
    <w:rsid w:val="001F56EF"/>
    <w:rsid w:val="001F6818"/>
    <w:rsid w:val="001F73A0"/>
    <w:rsid w:val="001F7C50"/>
    <w:rsid w:val="002009BD"/>
    <w:rsid w:val="00200EA6"/>
    <w:rsid w:val="00201980"/>
    <w:rsid w:val="00202E48"/>
    <w:rsid w:val="00204E94"/>
    <w:rsid w:val="00204FF3"/>
    <w:rsid w:val="00205143"/>
    <w:rsid w:val="00205C1E"/>
    <w:rsid w:val="00205EE4"/>
    <w:rsid w:val="00207D85"/>
    <w:rsid w:val="002102DC"/>
    <w:rsid w:val="002114FB"/>
    <w:rsid w:val="00211552"/>
    <w:rsid w:val="00211721"/>
    <w:rsid w:val="00212008"/>
    <w:rsid w:val="0021217A"/>
    <w:rsid w:val="0021293B"/>
    <w:rsid w:val="00213C1B"/>
    <w:rsid w:val="00214741"/>
    <w:rsid w:val="00214AE5"/>
    <w:rsid w:val="00214F72"/>
    <w:rsid w:val="00215050"/>
    <w:rsid w:val="00215BEA"/>
    <w:rsid w:val="00216352"/>
    <w:rsid w:val="002166F4"/>
    <w:rsid w:val="00216DA2"/>
    <w:rsid w:val="00216F07"/>
    <w:rsid w:val="0022065C"/>
    <w:rsid w:val="00221258"/>
    <w:rsid w:val="002216EC"/>
    <w:rsid w:val="002217CC"/>
    <w:rsid w:val="00223270"/>
    <w:rsid w:val="002235F2"/>
    <w:rsid w:val="00225C40"/>
    <w:rsid w:val="002261BF"/>
    <w:rsid w:val="00226AC2"/>
    <w:rsid w:val="002272BA"/>
    <w:rsid w:val="0022738C"/>
    <w:rsid w:val="00227D3B"/>
    <w:rsid w:val="00230165"/>
    <w:rsid w:val="00230BB8"/>
    <w:rsid w:val="0023221E"/>
    <w:rsid w:val="0023452F"/>
    <w:rsid w:val="00234C72"/>
    <w:rsid w:val="00234D26"/>
    <w:rsid w:val="0023707E"/>
    <w:rsid w:val="00237318"/>
    <w:rsid w:val="00237F77"/>
    <w:rsid w:val="0024064D"/>
    <w:rsid w:val="00241445"/>
    <w:rsid w:val="0024166A"/>
    <w:rsid w:val="002422A7"/>
    <w:rsid w:val="0024255C"/>
    <w:rsid w:val="0024262C"/>
    <w:rsid w:val="00243166"/>
    <w:rsid w:val="00243DA4"/>
    <w:rsid w:val="002464DF"/>
    <w:rsid w:val="002525A4"/>
    <w:rsid w:val="002532FA"/>
    <w:rsid w:val="00253CF3"/>
    <w:rsid w:val="0025437D"/>
    <w:rsid w:val="00256A88"/>
    <w:rsid w:val="00256DA9"/>
    <w:rsid w:val="00261A62"/>
    <w:rsid w:val="00261DA0"/>
    <w:rsid w:val="002624C9"/>
    <w:rsid w:val="00262D51"/>
    <w:rsid w:val="00262F57"/>
    <w:rsid w:val="00263C38"/>
    <w:rsid w:val="00263F0E"/>
    <w:rsid w:val="002649BC"/>
    <w:rsid w:val="00264AE0"/>
    <w:rsid w:val="00265D1D"/>
    <w:rsid w:val="002664FA"/>
    <w:rsid w:val="00267559"/>
    <w:rsid w:val="00267570"/>
    <w:rsid w:val="00267955"/>
    <w:rsid w:val="002703B8"/>
    <w:rsid w:val="0027202D"/>
    <w:rsid w:val="0027206F"/>
    <w:rsid w:val="00272587"/>
    <w:rsid w:val="002730F0"/>
    <w:rsid w:val="00274178"/>
    <w:rsid w:val="00274893"/>
    <w:rsid w:val="00277BF2"/>
    <w:rsid w:val="0028024E"/>
    <w:rsid w:val="00280436"/>
    <w:rsid w:val="00280B05"/>
    <w:rsid w:val="00283F61"/>
    <w:rsid w:val="00284669"/>
    <w:rsid w:val="00284B68"/>
    <w:rsid w:val="00284BF0"/>
    <w:rsid w:val="00284C33"/>
    <w:rsid w:val="00286C8E"/>
    <w:rsid w:val="002907BC"/>
    <w:rsid w:val="0029129C"/>
    <w:rsid w:val="00292DA9"/>
    <w:rsid w:val="002933DF"/>
    <w:rsid w:val="00294483"/>
    <w:rsid w:val="002959AA"/>
    <w:rsid w:val="00295F68"/>
    <w:rsid w:val="0029674E"/>
    <w:rsid w:val="002970A6"/>
    <w:rsid w:val="002A19D0"/>
    <w:rsid w:val="002A2288"/>
    <w:rsid w:val="002A2563"/>
    <w:rsid w:val="002A3928"/>
    <w:rsid w:val="002A4131"/>
    <w:rsid w:val="002A471B"/>
    <w:rsid w:val="002A54D4"/>
    <w:rsid w:val="002A58A5"/>
    <w:rsid w:val="002A59DC"/>
    <w:rsid w:val="002A611C"/>
    <w:rsid w:val="002A6BFC"/>
    <w:rsid w:val="002A7C81"/>
    <w:rsid w:val="002B0A9B"/>
    <w:rsid w:val="002B13F8"/>
    <w:rsid w:val="002B14CC"/>
    <w:rsid w:val="002B3B88"/>
    <w:rsid w:val="002B4A63"/>
    <w:rsid w:val="002B5665"/>
    <w:rsid w:val="002B5FC4"/>
    <w:rsid w:val="002B5FF0"/>
    <w:rsid w:val="002B60D0"/>
    <w:rsid w:val="002B6119"/>
    <w:rsid w:val="002B6C73"/>
    <w:rsid w:val="002B6F9F"/>
    <w:rsid w:val="002B7196"/>
    <w:rsid w:val="002B7C29"/>
    <w:rsid w:val="002C0921"/>
    <w:rsid w:val="002C1029"/>
    <w:rsid w:val="002C1B2B"/>
    <w:rsid w:val="002C24D8"/>
    <w:rsid w:val="002C2DB3"/>
    <w:rsid w:val="002C3645"/>
    <w:rsid w:val="002C4459"/>
    <w:rsid w:val="002C45D5"/>
    <w:rsid w:val="002C47AB"/>
    <w:rsid w:val="002C5545"/>
    <w:rsid w:val="002C5874"/>
    <w:rsid w:val="002C6BBB"/>
    <w:rsid w:val="002C7FAA"/>
    <w:rsid w:val="002D086D"/>
    <w:rsid w:val="002D2D6D"/>
    <w:rsid w:val="002D426B"/>
    <w:rsid w:val="002D4CC6"/>
    <w:rsid w:val="002D4D24"/>
    <w:rsid w:val="002D4E3B"/>
    <w:rsid w:val="002D57AA"/>
    <w:rsid w:val="002D7D58"/>
    <w:rsid w:val="002D7DAF"/>
    <w:rsid w:val="002E00A2"/>
    <w:rsid w:val="002E08DF"/>
    <w:rsid w:val="002E0C1E"/>
    <w:rsid w:val="002E0C83"/>
    <w:rsid w:val="002E3637"/>
    <w:rsid w:val="002E3B59"/>
    <w:rsid w:val="002E45F5"/>
    <w:rsid w:val="002E4D97"/>
    <w:rsid w:val="002E4DE9"/>
    <w:rsid w:val="002F0815"/>
    <w:rsid w:val="002F0E53"/>
    <w:rsid w:val="002F1873"/>
    <w:rsid w:val="002F1D1C"/>
    <w:rsid w:val="002F1F2C"/>
    <w:rsid w:val="002F3438"/>
    <w:rsid w:val="002F3701"/>
    <w:rsid w:val="002F3C3A"/>
    <w:rsid w:val="002F557F"/>
    <w:rsid w:val="00300711"/>
    <w:rsid w:val="003008BD"/>
    <w:rsid w:val="0030189E"/>
    <w:rsid w:val="00301B02"/>
    <w:rsid w:val="00301FD1"/>
    <w:rsid w:val="00302215"/>
    <w:rsid w:val="0030369E"/>
    <w:rsid w:val="00304228"/>
    <w:rsid w:val="0030531F"/>
    <w:rsid w:val="00305553"/>
    <w:rsid w:val="00305C51"/>
    <w:rsid w:val="00307B66"/>
    <w:rsid w:val="00312C1D"/>
    <w:rsid w:val="00313190"/>
    <w:rsid w:val="00315138"/>
    <w:rsid w:val="0032015E"/>
    <w:rsid w:val="003215BB"/>
    <w:rsid w:val="00321926"/>
    <w:rsid w:val="0032344B"/>
    <w:rsid w:val="00323F71"/>
    <w:rsid w:val="00324961"/>
    <w:rsid w:val="00325376"/>
    <w:rsid w:val="00326B80"/>
    <w:rsid w:val="00327479"/>
    <w:rsid w:val="00327684"/>
    <w:rsid w:val="00327A0E"/>
    <w:rsid w:val="00330AEB"/>
    <w:rsid w:val="00330F2E"/>
    <w:rsid w:val="00331F0F"/>
    <w:rsid w:val="0033395C"/>
    <w:rsid w:val="00333BDA"/>
    <w:rsid w:val="00335AA8"/>
    <w:rsid w:val="0033694A"/>
    <w:rsid w:val="00336EF1"/>
    <w:rsid w:val="003370DC"/>
    <w:rsid w:val="0034096E"/>
    <w:rsid w:val="00340F98"/>
    <w:rsid w:val="003411BF"/>
    <w:rsid w:val="003413A6"/>
    <w:rsid w:val="00341F13"/>
    <w:rsid w:val="0034305B"/>
    <w:rsid w:val="00343E09"/>
    <w:rsid w:val="003440AF"/>
    <w:rsid w:val="00345966"/>
    <w:rsid w:val="00345A67"/>
    <w:rsid w:val="00345C40"/>
    <w:rsid w:val="00347777"/>
    <w:rsid w:val="00350A82"/>
    <w:rsid w:val="00350BC6"/>
    <w:rsid w:val="00350F4A"/>
    <w:rsid w:val="003518B7"/>
    <w:rsid w:val="0035197F"/>
    <w:rsid w:val="00352C23"/>
    <w:rsid w:val="00353ACF"/>
    <w:rsid w:val="00353ED7"/>
    <w:rsid w:val="00353FC2"/>
    <w:rsid w:val="003540B2"/>
    <w:rsid w:val="003545E4"/>
    <w:rsid w:val="003549F7"/>
    <w:rsid w:val="00355B16"/>
    <w:rsid w:val="00355D0D"/>
    <w:rsid w:val="003576C9"/>
    <w:rsid w:val="0036027E"/>
    <w:rsid w:val="003616D5"/>
    <w:rsid w:val="0036234C"/>
    <w:rsid w:val="003628C8"/>
    <w:rsid w:val="003634D5"/>
    <w:rsid w:val="00363ABB"/>
    <w:rsid w:val="00365CD1"/>
    <w:rsid w:val="00366B9A"/>
    <w:rsid w:val="00367A4C"/>
    <w:rsid w:val="00367CAB"/>
    <w:rsid w:val="00367F68"/>
    <w:rsid w:val="00370BD6"/>
    <w:rsid w:val="00370D55"/>
    <w:rsid w:val="00371F13"/>
    <w:rsid w:val="00372CC1"/>
    <w:rsid w:val="00373032"/>
    <w:rsid w:val="003734E2"/>
    <w:rsid w:val="003737B6"/>
    <w:rsid w:val="00373EE6"/>
    <w:rsid w:val="0037405F"/>
    <w:rsid w:val="00374489"/>
    <w:rsid w:val="0037570C"/>
    <w:rsid w:val="0037590E"/>
    <w:rsid w:val="003776B6"/>
    <w:rsid w:val="00380344"/>
    <w:rsid w:val="00380707"/>
    <w:rsid w:val="0038293D"/>
    <w:rsid w:val="00382E86"/>
    <w:rsid w:val="00383170"/>
    <w:rsid w:val="0038479E"/>
    <w:rsid w:val="00385244"/>
    <w:rsid w:val="003855E1"/>
    <w:rsid w:val="00385620"/>
    <w:rsid w:val="00386810"/>
    <w:rsid w:val="003873A5"/>
    <w:rsid w:val="00387DBB"/>
    <w:rsid w:val="00387E5C"/>
    <w:rsid w:val="00387ED4"/>
    <w:rsid w:val="00391652"/>
    <w:rsid w:val="003925CC"/>
    <w:rsid w:val="003934D2"/>
    <w:rsid w:val="00393770"/>
    <w:rsid w:val="00394112"/>
    <w:rsid w:val="0039534A"/>
    <w:rsid w:val="00396D86"/>
    <w:rsid w:val="00397593"/>
    <w:rsid w:val="003A00EF"/>
    <w:rsid w:val="003A03DF"/>
    <w:rsid w:val="003A1F82"/>
    <w:rsid w:val="003A2F3E"/>
    <w:rsid w:val="003A31B4"/>
    <w:rsid w:val="003A3B9D"/>
    <w:rsid w:val="003A42F6"/>
    <w:rsid w:val="003A50D6"/>
    <w:rsid w:val="003A510C"/>
    <w:rsid w:val="003A5519"/>
    <w:rsid w:val="003B01D4"/>
    <w:rsid w:val="003B063E"/>
    <w:rsid w:val="003B44E8"/>
    <w:rsid w:val="003B577C"/>
    <w:rsid w:val="003B6A66"/>
    <w:rsid w:val="003B7433"/>
    <w:rsid w:val="003C0217"/>
    <w:rsid w:val="003C2D5E"/>
    <w:rsid w:val="003C2F64"/>
    <w:rsid w:val="003C3C18"/>
    <w:rsid w:val="003C4190"/>
    <w:rsid w:val="003C4341"/>
    <w:rsid w:val="003C45C8"/>
    <w:rsid w:val="003C5A5F"/>
    <w:rsid w:val="003C5E18"/>
    <w:rsid w:val="003C72B7"/>
    <w:rsid w:val="003D1FEC"/>
    <w:rsid w:val="003D2B82"/>
    <w:rsid w:val="003D37B3"/>
    <w:rsid w:val="003D443F"/>
    <w:rsid w:val="003D599C"/>
    <w:rsid w:val="003D5AE3"/>
    <w:rsid w:val="003D6840"/>
    <w:rsid w:val="003E04DB"/>
    <w:rsid w:val="003E0562"/>
    <w:rsid w:val="003E1D7C"/>
    <w:rsid w:val="003E2755"/>
    <w:rsid w:val="003E34E9"/>
    <w:rsid w:val="003E3BE9"/>
    <w:rsid w:val="003E3FF4"/>
    <w:rsid w:val="003E467D"/>
    <w:rsid w:val="003E7A5C"/>
    <w:rsid w:val="003E7BAE"/>
    <w:rsid w:val="003F0721"/>
    <w:rsid w:val="003F1B0B"/>
    <w:rsid w:val="003F25D1"/>
    <w:rsid w:val="003F3EC5"/>
    <w:rsid w:val="003F55AA"/>
    <w:rsid w:val="003F5875"/>
    <w:rsid w:val="003F59DB"/>
    <w:rsid w:val="003F5F89"/>
    <w:rsid w:val="003F6D79"/>
    <w:rsid w:val="003F6E30"/>
    <w:rsid w:val="003F7659"/>
    <w:rsid w:val="003F7B59"/>
    <w:rsid w:val="003F7D9E"/>
    <w:rsid w:val="00400C54"/>
    <w:rsid w:val="00400FA4"/>
    <w:rsid w:val="004010DB"/>
    <w:rsid w:val="00401607"/>
    <w:rsid w:val="004021DB"/>
    <w:rsid w:val="0040292F"/>
    <w:rsid w:val="00402F52"/>
    <w:rsid w:val="004031A7"/>
    <w:rsid w:val="00403A80"/>
    <w:rsid w:val="0040412D"/>
    <w:rsid w:val="00405C7A"/>
    <w:rsid w:val="0040697C"/>
    <w:rsid w:val="00406E86"/>
    <w:rsid w:val="00407AB7"/>
    <w:rsid w:val="00412C3C"/>
    <w:rsid w:val="004135F1"/>
    <w:rsid w:val="00414AA7"/>
    <w:rsid w:val="004157AB"/>
    <w:rsid w:val="004157DB"/>
    <w:rsid w:val="00417724"/>
    <w:rsid w:val="00417B57"/>
    <w:rsid w:val="00421EEF"/>
    <w:rsid w:val="00422C9E"/>
    <w:rsid w:val="004250C3"/>
    <w:rsid w:val="004257BF"/>
    <w:rsid w:val="0042635A"/>
    <w:rsid w:val="00427A49"/>
    <w:rsid w:val="00427B6A"/>
    <w:rsid w:val="00430CB4"/>
    <w:rsid w:val="00432026"/>
    <w:rsid w:val="0043297D"/>
    <w:rsid w:val="00434B83"/>
    <w:rsid w:val="00434DBD"/>
    <w:rsid w:val="00435101"/>
    <w:rsid w:val="00435A01"/>
    <w:rsid w:val="00437AC3"/>
    <w:rsid w:val="004405F3"/>
    <w:rsid w:val="004407F5"/>
    <w:rsid w:val="0044141C"/>
    <w:rsid w:val="004424E8"/>
    <w:rsid w:val="00442FFF"/>
    <w:rsid w:val="00443478"/>
    <w:rsid w:val="00444241"/>
    <w:rsid w:val="004442CA"/>
    <w:rsid w:val="00444376"/>
    <w:rsid w:val="00444398"/>
    <w:rsid w:val="004450EB"/>
    <w:rsid w:val="004451AC"/>
    <w:rsid w:val="00446A64"/>
    <w:rsid w:val="00447472"/>
    <w:rsid w:val="0044794E"/>
    <w:rsid w:val="00450242"/>
    <w:rsid w:val="00450645"/>
    <w:rsid w:val="00450DE1"/>
    <w:rsid w:val="00450E64"/>
    <w:rsid w:val="004534A6"/>
    <w:rsid w:val="004534FE"/>
    <w:rsid w:val="004535C2"/>
    <w:rsid w:val="00454C68"/>
    <w:rsid w:val="0045601C"/>
    <w:rsid w:val="00456F9E"/>
    <w:rsid w:val="004572FD"/>
    <w:rsid w:val="00457917"/>
    <w:rsid w:val="004579CC"/>
    <w:rsid w:val="004601FD"/>
    <w:rsid w:val="00460B3C"/>
    <w:rsid w:val="004612DD"/>
    <w:rsid w:val="00462E13"/>
    <w:rsid w:val="00463572"/>
    <w:rsid w:val="00463FAF"/>
    <w:rsid w:val="00464BBA"/>
    <w:rsid w:val="0046505D"/>
    <w:rsid w:val="00470A16"/>
    <w:rsid w:val="00470DFF"/>
    <w:rsid w:val="00472375"/>
    <w:rsid w:val="00472EA4"/>
    <w:rsid w:val="00474504"/>
    <w:rsid w:val="00474AED"/>
    <w:rsid w:val="004751BD"/>
    <w:rsid w:val="004775F6"/>
    <w:rsid w:val="004803FF"/>
    <w:rsid w:val="00480B8F"/>
    <w:rsid w:val="00480CB3"/>
    <w:rsid w:val="004821A5"/>
    <w:rsid w:val="00482827"/>
    <w:rsid w:val="004835CC"/>
    <w:rsid w:val="00483849"/>
    <w:rsid w:val="00483A49"/>
    <w:rsid w:val="00483D3D"/>
    <w:rsid w:val="0048508E"/>
    <w:rsid w:val="004851FE"/>
    <w:rsid w:val="00485FA6"/>
    <w:rsid w:val="00486554"/>
    <w:rsid w:val="00486859"/>
    <w:rsid w:val="00486874"/>
    <w:rsid w:val="00486ABA"/>
    <w:rsid w:val="00487EF1"/>
    <w:rsid w:val="004900B0"/>
    <w:rsid w:val="004908AB"/>
    <w:rsid w:val="0049119D"/>
    <w:rsid w:val="004918FA"/>
    <w:rsid w:val="004973BD"/>
    <w:rsid w:val="00497519"/>
    <w:rsid w:val="00497585"/>
    <w:rsid w:val="004A1183"/>
    <w:rsid w:val="004A1E05"/>
    <w:rsid w:val="004A3107"/>
    <w:rsid w:val="004A4063"/>
    <w:rsid w:val="004A409D"/>
    <w:rsid w:val="004A4858"/>
    <w:rsid w:val="004A51C2"/>
    <w:rsid w:val="004A57D8"/>
    <w:rsid w:val="004A59EA"/>
    <w:rsid w:val="004A709C"/>
    <w:rsid w:val="004A73E3"/>
    <w:rsid w:val="004A7AFF"/>
    <w:rsid w:val="004B0625"/>
    <w:rsid w:val="004B07EE"/>
    <w:rsid w:val="004B0BBF"/>
    <w:rsid w:val="004B2E45"/>
    <w:rsid w:val="004B2F68"/>
    <w:rsid w:val="004B432D"/>
    <w:rsid w:val="004B44EC"/>
    <w:rsid w:val="004B45A3"/>
    <w:rsid w:val="004B48ED"/>
    <w:rsid w:val="004B4D91"/>
    <w:rsid w:val="004B656E"/>
    <w:rsid w:val="004B7E79"/>
    <w:rsid w:val="004C0566"/>
    <w:rsid w:val="004C0A5B"/>
    <w:rsid w:val="004C12F2"/>
    <w:rsid w:val="004C1763"/>
    <w:rsid w:val="004C17EC"/>
    <w:rsid w:val="004C1C90"/>
    <w:rsid w:val="004C2BBE"/>
    <w:rsid w:val="004C2BFF"/>
    <w:rsid w:val="004C3CE1"/>
    <w:rsid w:val="004C4CFB"/>
    <w:rsid w:val="004C5A8D"/>
    <w:rsid w:val="004C5C80"/>
    <w:rsid w:val="004C7123"/>
    <w:rsid w:val="004C7A78"/>
    <w:rsid w:val="004C7D98"/>
    <w:rsid w:val="004C7E5C"/>
    <w:rsid w:val="004D0A2F"/>
    <w:rsid w:val="004D0E3A"/>
    <w:rsid w:val="004D11C9"/>
    <w:rsid w:val="004D1F46"/>
    <w:rsid w:val="004D2CC7"/>
    <w:rsid w:val="004D2D2A"/>
    <w:rsid w:val="004D31F9"/>
    <w:rsid w:val="004D417F"/>
    <w:rsid w:val="004D4E5B"/>
    <w:rsid w:val="004D511E"/>
    <w:rsid w:val="004D6F5F"/>
    <w:rsid w:val="004E0036"/>
    <w:rsid w:val="004E1065"/>
    <w:rsid w:val="004E107F"/>
    <w:rsid w:val="004E13BB"/>
    <w:rsid w:val="004E1969"/>
    <w:rsid w:val="004E437E"/>
    <w:rsid w:val="004E4788"/>
    <w:rsid w:val="004E6A06"/>
    <w:rsid w:val="004F11E1"/>
    <w:rsid w:val="004F18B1"/>
    <w:rsid w:val="004F5B66"/>
    <w:rsid w:val="004F5F51"/>
    <w:rsid w:val="004F60AE"/>
    <w:rsid w:val="004F60DD"/>
    <w:rsid w:val="004F6DAC"/>
    <w:rsid w:val="00500A2F"/>
    <w:rsid w:val="00500A8A"/>
    <w:rsid w:val="005017BF"/>
    <w:rsid w:val="00501800"/>
    <w:rsid w:val="005020B9"/>
    <w:rsid w:val="00502526"/>
    <w:rsid w:val="00503067"/>
    <w:rsid w:val="0050374D"/>
    <w:rsid w:val="00503C2B"/>
    <w:rsid w:val="005040F2"/>
    <w:rsid w:val="005051CA"/>
    <w:rsid w:val="005053C0"/>
    <w:rsid w:val="005067B9"/>
    <w:rsid w:val="00506D79"/>
    <w:rsid w:val="00506F63"/>
    <w:rsid w:val="005128C9"/>
    <w:rsid w:val="00512F79"/>
    <w:rsid w:val="0051410F"/>
    <w:rsid w:val="00514362"/>
    <w:rsid w:val="0051534C"/>
    <w:rsid w:val="00515E4E"/>
    <w:rsid w:val="00515E92"/>
    <w:rsid w:val="0051600A"/>
    <w:rsid w:val="0051791F"/>
    <w:rsid w:val="00517D42"/>
    <w:rsid w:val="00520ED4"/>
    <w:rsid w:val="005212EC"/>
    <w:rsid w:val="00521605"/>
    <w:rsid w:val="00521968"/>
    <w:rsid w:val="005238B9"/>
    <w:rsid w:val="0052416A"/>
    <w:rsid w:val="00524992"/>
    <w:rsid w:val="00525191"/>
    <w:rsid w:val="00525B29"/>
    <w:rsid w:val="00526A33"/>
    <w:rsid w:val="00527C5D"/>
    <w:rsid w:val="00531703"/>
    <w:rsid w:val="00533AD3"/>
    <w:rsid w:val="00534DA5"/>
    <w:rsid w:val="00535416"/>
    <w:rsid w:val="005362FB"/>
    <w:rsid w:val="0053741E"/>
    <w:rsid w:val="0053760A"/>
    <w:rsid w:val="005400F1"/>
    <w:rsid w:val="0054036C"/>
    <w:rsid w:val="00540807"/>
    <w:rsid w:val="0054107E"/>
    <w:rsid w:val="005411DF"/>
    <w:rsid w:val="005412BB"/>
    <w:rsid w:val="00541557"/>
    <w:rsid w:val="00542404"/>
    <w:rsid w:val="00543AD1"/>
    <w:rsid w:val="005447A0"/>
    <w:rsid w:val="00545B40"/>
    <w:rsid w:val="005469A5"/>
    <w:rsid w:val="00547AEF"/>
    <w:rsid w:val="00550061"/>
    <w:rsid w:val="00550DAD"/>
    <w:rsid w:val="005518EB"/>
    <w:rsid w:val="00552039"/>
    <w:rsid w:val="00552FD4"/>
    <w:rsid w:val="005534E0"/>
    <w:rsid w:val="00553A6F"/>
    <w:rsid w:val="0055422E"/>
    <w:rsid w:val="00554372"/>
    <w:rsid w:val="00556694"/>
    <w:rsid w:val="00556E1D"/>
    <w:rsid w:val="00560E45"/>
    <w:rsid w:val="0056157A"/>
    <w:rsid w:val="00563162"/>
    <w:rsid w:val="0056352C"/>
    <w:rsid w:val="00563906"/>
    <w:rsid w:val="00563AB7"/>
    <w:rsid w:val="00563CC2"/>
    <w:rsid w:val="0056463C"/>
    <w:rsid w:val="00565366"/>
    <w:rsid w:val="00565D82"/>
    <w:rsid w:val="00566A07"/>
    <w:rsid w:val="00566DBD"/>
    <w:rsid w:val="005704BC"/>
    <w:rsid w:val="005708E2"/>
    <w:rsid w:val="0057245F"/>
    <w:rsid w:val="00574D7C"/>
    <w:rsid w:val="0057512F"/>
    <w:rsid w:val="00577AAA"/>
    <w:rsid w:val="00577E61"/>
    <w:rsid w:val="00580CF8"/>
    <w:rsid w:val="00580DD6"/>
    <w:rsid w:val="00581326"/>
    <w:rsid w:val="005818D0"/>
    <w:rsid w:val="005829B2"/>
    <w:rsid w:val="00582A11"/>
    <w:rsid w:val="00583B3D"/>
    <w:rsid w:val="0058578C"/>
    <w:rsid w:val="00585CE7"/>
    <w:rsid w:val="005865B7"/>
    <w:rsid w:val="00586EDC"/>
    <w:rsid w:val="005870D8"/>
    <w:rsid w:val="005873F6"/>
    <w:rsid w:val="00587A19"/>
    <w:rsid w:val="00590187"/>
    <w:rsid w:val="00592B3B"/>
    <w:rsid w:val="0059364C"/>
    <w:rsid w:val="00594327"/>
    <w:rsid w:val="0059437C"/>
    <w:rsid w:val="005946BD"/>
    <w:rsid w:val="005949A3"/>
    <w:rsid w:val="005970BF"/>
    <w:rsid w:val="00597469"/>
    <w:rsid w:val="005A049A"/>
    <w:rsid w:val="005A155E"/>
    <w:rsid w:val="005A1EAB"/>
    <w:rsid w:val="005A2146"/>
    <w:rsid w:val="005A3862"/>
    <w:rsid w:val="005A3A22"/>
    <w:rsid w:val="005A42AC"/>
    <w:rsid w:val="005A6BAE"/>
    <w:rsid w:val="005B08A0"/>
    <w:rsid w:val="005B0C47"/>
    <w:rsid w:val="005B12EA"/>
    <w:rsid w:val="005B13CF"/>
    <w:rsid w:val="005B1555"/>
    <w:rsid w:val="005B202F"/>
    <w:rsid w:val="005B20B1"/>
    <w:rsid w:val="005B3A43"/>
    <w:rsid w:val="005B3F05"/>
    <w:rsid w:val="005B462C"/>
    <w:rsid w:val="005C21A1"/>
    <w:rsid w:val="005C3EEC"/>
    <w:rsid w:val="005C55EE"/>
    <w:rsid w:val="005C784B"/>
    <w:rsid w:val="005D07D4"/>
    <w:rsid w:val="005D0FF2"/>
    <w:rsid w:val="005D116D"/>
    <w:rsid w:val="005D15EC"/>
    <w:rsid w:val="005D2410"/>
    <w:rsid w:val="005D3ACC"/>
    <w:rsid w:val="005D4B38"/>
    <w:rsid w:val="005D57B0"/>
    <w:rsid w:val="005D6117"/>
    <w:rsid w:val="005D63D5"/>
    <w:rsid w:val="005E1F31"/>
    <w:rsid w:val="005E26C5"/>
    <w:rsid w:val="005E2D98"/>
    <w:rsid w:val="005E2F2F"/>
    <w:rsid w:val="005E3A86"/>
    <w:rsid w:val="005E40FA"/>
    <w:rsid w:val="005E4A1E"/>
    <w:rsid w:val="005E5D9A"/>
    <w:rsid w:val="005E622F"/>
    <w:rsid w:val="005E695B"/>
    <w:rsid w:val="005F210F"/>
    <w:rsid w:val="005F2250"/>
    <w:rsid w:val="005F2C74"/>
    <w:rsid w:val="005F3286"/>
    <w:rsid w:val="005F4ED9"/>
    <w:rsid w:val="005F5492"/>
    <w:rsid w:val="005F584C"/>
    <w:rsid w:val="005F5A68"/>
    <w:rsid w:val="005F5D58"/>
    <w:rsid w:val="005F7606"/>
    <w:rsid w:val="0060124A"/>
    <w:rsid w:val="00601A5D"/>
    <w:rsid w:val="00602213"/>
    <w:rsid w:val="00603775"/>
    <w:rsid w:val="006046C4"/>
    <w:rsid w:val="00604734"/>
    <w:rsid w:val="006053C0"/>
    <w:rsid w:val="00605A56"/>
    <w:rsid w:val="00605C15"/>
    <w:rsid w:val="006068A4"/>
    <w:rsid w:val="00606E8E"/>
    <w:rsid w:val="00607AB1"/>
    <w:rsid w:val="00610910"/>
    <w:rsid w:val="00610EFE"/>
    <w:rsid w:val="00611DC6"/>
    <w:rsid w:val="0061280D"/>
    <w:rsid w:val="00612AA3"/>
    <w:rsid w:val="00612ABD"/>
    <w:rsid w:val="00614EA1"/>
    <w:rsid w:val="00614FCC"/>
    <w:rsid w:val="00616CF2"/>
    <w:rsid w:val="00620C67"/>
    <w:rsid w:val="00621187"/>
    <w:rsid w:val="00621D27"/>
    <w:rsid w:val="0062247C"/>
    <w:rsid w:val="00622FD3"/>
    <w:rsid w:val="006231C2"/>
    <w:rsid w:val="00623284"/>
    <w:rsid w:val="006233D1"/>
    <w:rsid w:val="00623BE8"/>
    <w:rsid w:val="00624ADF"/>
    <w:rsid w:val="006257FF"/>
    <w:rsid w:val="00626AA6"/>
    <w:rsid w:val="006303B0"/>
    <w:rsid w:val="0063213A"/>
    <w:rsid w:val="00634804"/>
    <w:rsid w:val="006348FC"/>
    <w:rsid w:val="00635038"/>
    <w:rsid w:val="006362A0"/>
    <w:rsid w:val="00637095"/>
    <w:rsid w:val="00637F17"/>
    <w:rsid w:val="0064155E"/>
    <w:rsid w:val="00641BF0"/>
    <w:rsid w:val="00642825"/>
    <w:rsid w:val="00643A76"/>
    <w:rsid w:val="00643DD3"/>
    <w:rsid w:val="00643E2A"/>
    <w:rsid w:val="006444CC"/>
    <w:rsid w:val="00644ECA"/>
    <w:rsid w:val="0064552A"/>
    <w:rsid w:val="0064566F"/>
    <w:rsid w:val="006502B4"/>
    <w:rsid w:val="00651924"/>
    <w:rsid w:val="00653074"/>
    <w:rsid w:val="00653717"/>
    <w:rsid w:val="0065421D"/>
    <w:rsid w:val="00656231"/>
    <w:rsid w:val="006571B0"/>
    <w:rsid w:val="006575B5"/>
    <w:rsid w:val="00657F52"/>
    <w:rsid w:val="00660AA2"/>
    <w:rsid w:val="006615A4"/>
    <w:rsid w:val="00661C97"/>
    <w:rsid w:val="00663064"/>
    <w:rsid w:val="006668E2"/>
    <w:rsid w:val="006679CA"/>
    <w:rsid w:val="00667F60"/>
    <w:rsid w:val="006709E7"/>
    <w:rsid w:val="00671619"/>
    <w:rsid w:val="0067176C"/>
    <w:rsid w:val="00671E43"/>
    <w:rsid w:val="00672386"/>
    <w:rsid w:val="00673C9C"/>
    <w:rsid w:val="00675D45"/>
    <w:rsid w:val="00676A6E"/>
    <w:rsid w:val="006773C0"/>
    <w:rsid w:val="0068191E"/>
    <w:rsid w:val="006821C6"/>
    <w:rsid w:val="00682217"/>
    <w:rsid w:val="00682973"/>
    <w:rsid w:val="00683321"/>
    <w:rsid w:val="00684732"/>
    <w:rsid w:val="00684BA3"/>
    <w:rsid w:val="00690126"/>
    <w:rsid w:val="00690452"/>
    <w:rsid w:val="00690A6B"/>
    <w:rsid w:val="006915B3"/>
    <w:rsid w:val="006915ED"/>
    <w:rsid w:val="00691927"/>
    <w:rsid w:val="0069284F"/>
    <w:rsid w:val="006943C8"/>
    <w:rsid w:val="00694584"/>
    <w:rsid w:val="00694588"/>
    <w:rsid w:val="00695879"/>
    <w:rsid w:val="006959AB"/>
    <w:rsid w:val="00697CCD"/>
    <w:rsid w:val="006A0BA7"/>
    <w:rsid w:val="006A0EE1"/>
    <w:rsid w:val="006A14CF"/>
    <w:rsid w:val="006A1CA0"/>
    <w:rsid w:val="006A1CE5"/>
    <w:rsid w:val="006A4C10"/>
    <w:rsid w:val="006A6947"/>
    <w:rsid w:val="006B0B81"/>
    <w:rsid w:val="006B1543"/>
    <w:rsid w:val="006B1A7B"/>
    <w:rsid w:val="006B27A0"/>
    <w:rsid w:val="006B36C7"/>
    <w:rsid w:val="006B6022"/>
    <w:rsid w:val="006B716B"/>
    <w:rsid w:val="006C062D"/>
    <w:rsid w:val="006C1259"/>
    <w:rsid w:val="006C2349"/>
    <w:rsid w:val="006C3B32"/>
    <w:rsid w:val="006C48DD"/>
    <w:rsid w:val="006C5B88"/>
    <w:rsid w:val="006C5F2E"/>
    <w:rsid w:val="006C6DE7"/>
    <w:rsid w:val="006C7749"/>
    <w:rsid w:val="006D1B29"/>
    <w:rsid w:val="006D2A77"/>
    <w:rsid w:val="006D3703"/>
    <w:rsid w:val="006D3DA4"/>
    <w:rsid w:val="006D4D81"/>
    <w:rsid w:val="006D528B"/>
    <w:rsid w:val="006D5791"/>
    <w:rsid w:val="006D75E3"/>
    <w:rsid w:val="006E02FD"/>
    <w:rsid w:val="006E0C4D"/>
    <w:rsid w:val="006E147D"/>
    <w:rsid w:val="006E1515"/>
    <w:rsid w:val="006E1880"/>
    <w:rsid w:val="006E2262"/>
    <w:rsid w:val="006E2742"/>
    <w:rsid w:val="006E3E64"/>
    <w:rsid w:val="006E4A13"/>
    <w:rsid w:val="006E5DE7"/>
    <w:rsid w:val="006E6078"/>
    <w:rsid w:val="006E6F39"/>
    <w:rsid w:val="006E7107"/>
    <w:rsid w:val="006E77FC"/>
    <w:rsid w:val="006F0066"/>
    <w:rsid w:val="006F0238"/>
    <w:rsid w:val="006F02C9"/>
    <w:rsid w:val="006F036F"/>
    <w:rsid w:val="006F11F3"/>
    <w:rsid w:val="006F17EF"/>
    <w:rsid w:val="006F28F5"/>
    <w:rsid w:val="006F4223"/>
    <w:rsid w:val="006F423B"/>
    <w:rsid w:val="006F4463"/>
    <w:rsid w:val="006F480C"/>
    <w:rsid w:val="006F4A75"/>
    <w:rsid w:val="006F56A7"/>
    <w:rsid w:val="006F5E83"/>
    <w:rsid w:val="006F6835"/>
    <w:rsid w:val="006F6B03"/>
    <w:rsid w:val="006F7375"/>
    <w:rsid w:val="006F7AE1"/>
    <w:rsid w:val="006F7B6A"/>
    <w:rsid w:val="0070022E"/>
    <w:rsid w:val="0070031B"/>
    <w:rsid w:val="00702E6B"/>
    <w:rsid w:val="00703A0A"/>
    <w:rsid w:val="007045C0"/>
    <w:rsid w:val="0070499B"/>
    <w:rsid w:val="007052DF"/>
    <w:rsid w:val="00706BAF"/>
    <w:rsid w:val="00710045"/>
    <w:rsid w:val="007118A7"/>
    <w:rsid w:val="0071260B"/>
    <w:rsid w:val="00712D94"/>
    <w:rsid w:val="00713B45"/>
    <w:rsid w:val="00713E55"/>
    <w:rsid w:val="00713FE4"/>
    <w:rsid w:val="00714B28"/>
    <w:rsid w:val="0071591D"/>
    <w:rsid w:val="00716982"/>
    <w:rsid w:val="00717651"/>
    <w:rsid w:val="00717CD0"/>
    <w:rsid w:val="00720572"/>
    <w:rsid w:val="00720A92"/>
    <w:rsid w:val="00723EDC"/>
    <w:rsid w:val="00723FC8"/>
    <w:rsid w:val="007272A8"/>
    <w:rsid w:val="00727BB2"/>
    <w:rsid w:val="0073146E"/>
    <w:rsid w:val="00735544"/>
    <w:rsid w:val="0073562D"/>
    <w:rsid w:val="00735993"/>
    <w:rsid w:val="00735C66"/>
    <w:rsid w:val="007405E6"/>
    <w:rsid w:val="007410D3"/>
    <w:rsid w:val="007413ED"/>
    <w:rsid w:val="0074181A"/>
    <w:rsid w:val="00741CB2"/>
    <w:rsid w:val="007428A8"/>
    <w:rsid w:val="00743371"/>
    <w:rsid w:val="00743E84"/>
    <w:rsid w:val="0074458F"/>
    <w:rsid w:val="00744B84"/>
    <w:rsid w:val="0074552C"/>
    <w:rsid w:val="007458EC"/>
    <w:rsid w:val="00745AB0"/>
    <w:rsid w:val="0074731A"/>
    <w:rsid w:val="00750D6F"/>
    <w:rsid w:val="00755661"/>
    <w:rsid w:val="0076155B"/>
    <w:rsid w:val="00761AB0"/>
    <w:rsid w:val="00761B79"/>
    <w:rsid w:val="007623B6"/>
    <w:rsid w:val="0076388D"/>
    <w:rsid w:val="00764851"/>
    <w:rsid w:val="00764A26"/>
    <w:rsid w:val="007658B2"/>
    <w:rsid w:val="0076746F"/>
    <w:rsid w:val="00767776"/>
    <w:rsid w:val="0077163F"/>
    <w:rsid w:val="007716A9"/>
    <w:rsid w:val="00771A0B"/>
    <w:rsid w:val="00771A8C"/>
    <w:rsid w:val="00774965"/>
    <w:rsid w:val="00775031"/>
    <w:rsid w:val="007816A6"/>
    <w:rsid w:val="007824D7"/>
    <w:rsid w:val="00782B88"/>
    <w:rsid w:val="00783FB2"/>
    <w:rsid w:val="00786A70"/>
    <w:rsid w:val="00786EEB"/>
    <w:rsid w:val="00787098"/>
    <w:rsid w:val="00790054"/>
    <w:rsid w:val="0079098F"/>
    <w:rsid w:val="0079124E"/>
    <w:rsid w:val="0079190F"/>
    <w:rsid w:val="00791F23"/>
    <w:rsid w:val="007930D1"/>
    <w:rsid w:val="0079404E"/>
    <w:rsid w:val="007942F9"/>
    <w:rsid w:val="00794336"/>
    <w:rsid w:val="007957A7"/>
    <w:rsid w:val="007979DA"/>
    <w:rsid w:val="007A036C"/>
    <w:rsid w:val="007A164D"/>
    <w:rsid w:val="007A277D"/>
    <w:rsid w:val="007A2A3B"/>
    <w:rsid w:val="007A3092"/>
    <w:rsid w:val="007A3CA8"/>
    <w:rsid w:val="007A3D18"/>
    <w:rsid w:val="007A48F2"/>
    <w:rsid w:val="007A5322"/>
    <w:rsid w:val="007A61E0"/>
    <w:rsid w:val="007A692E"/>
    <w:rsid w:val="007A6C4A"/>
    <w:rsid w:val="007A72CB"/>
    <w:rsid w:val="007B1410"/>
    <w:rsid w:val="007B1D58"/>
    <w:rsid w:val="007B26A0"/>
    <w:rsid w:val="007B3ED2"/>
    <w:rsid w:val="007B4142"/>
    <w:rsid w:val="007B42AA"/>
    <w:rsid w:val="007B54CB"/>
    <w:rsid w:val="007B54D1"/>
    <w:rsid w:val="007B5F7C"/>
    <w:rsid w:val="007B61C2"/>
    <w:rsid w:val="007C078C"/>
    <w:rsid w:val="007C2C24"/>
    <w:rsid w:val="007C3779"/>
    <w:rsid w:val="007C3B4B"/>
    <w:rsid w:val="007C3DC2"/>
    <w:rsid w:val="007C3E4B"/>
    <w:rsid w:val="007C5061"/>
    <w:rsid w:val="007C528F"/>
    <w:rsid w:val="007C5ABE"/>
    <w:rsid w:val="007C6330"/>
    <w:rsid w:val="007C6E02"/>
    <w:rsid w:val="007C7E6A"/>
    <w:rsid w:val="007D21D5"/>
    <w:rsid w:val="007D2BB9"/>
    <w:rsid w:val="007D36DC"/>
    <w:rsid w:val="007D48E8"/>
    <w:rsid w:val="007D5600"/>
    <w:rsid w:val="007D70BB"/>
    <w:rsid w:val="007D744D"/>
    <w:rsid w:val="007E31A4"/>
    <w:rsid w:val="007E3778"/>
    <w:rsid w:val="007E4CE5"/>
    <w:rsid w:val="007E50BD"/>
    <w:rsid w:val="007E58DE"/>
    <w:rsid w:val="007F2D52"/>
    <w:rsid w:val="007F50B2"/>
    <w:rsid w:val="007F65AA"/>
    <w:rsid w:val="00800F37"/>
    <w:rsid w:val="0080251C"/>
    <w:rsid w:val="00802609"/>
    <w:rsid w:val="00802FBD"/>
    <w:rsid w:val="0080358B"/>
    <w:rsid w:val="00804243"/>
    <w:rsid w:val="008047FB"/>
    <w:rsid w:val="00804E6C"/>
    <w:rsid w:val="008051C0"/>
    <w:rsid w:val="00805E3C"/>
    <w:rsid w:val="0081050B"/>
    <w:rsid w:val="00810CD2"/>
    <w:rsid w:val="00811574"/>
    <w:rsid w:val="00811ED3"/>
    <w:rsid w:val="0081244C"/>
    <w:rsid w:val="00813597"/>
    <w:rsid w:val="008145CF"/>
    <w:rsid w:val="008146C9"/>
    <w:rsid w:val="008147BA"/>
    <w:rsid w:val="008171A6"/>
    <w:rsid w:val="008175BA"/>
    <w:rsid w:val="00817D2A"/>
    <w:rsid w:val="008202B1"/>
    <w:rsid w:val="00820C64"/>
    <w:rsid w:val="00820C89"/>
    <w:rsid w:val="0082189B"/>
    <w:rsid w:val="00822168"/>
    <w:rsid w:val="008233AE"/>
    <w:rsid w:val="008238F8"/>
    <w:rsid w:val="00825191"/>
    <w:rsid w:val="008253BA"/>
    <w:rsid w:val="00826C31"/>
    <w:rsid w:val="00830761"/>
    <w:rsid w:val="00831294"/>
    <w:rsid w:val="008323E9"/>
    <w:rsid w:val="00832E82"/>
    <w:rsid w:val="00835607"/>
    <w:rsid w:val="008362CC"/>
    <w:rsid w:val="00836587"/>
    <w:rsid w:val="00836D67"/>
    <w:rsid w:val="008370CB"/>
    <w:rsid w:val="008403B3"/>
    <w:rsid w:val="0084185B"/>
    <w:rsid w:val="00841D23"/>
    <w:rsid w:val="00842B65"/>
    <w:rsid w:val="00842FE9"/>
    <w:rsid w:val="00843876"/>
    <w:rsid w:val="008439DF"/>
    <w:rsid w:val="00843EE9"/>
    <w:rsid w:val="00844D2E"/>
    <w:rsid w:val="00844D61"/>
    <w:rsid w:val="008458AB"/>
    <w:rsid w:val="00845FD8"/>
    <w:rsid w:val="00846B61"/>
    <w:rsid w:val="0084763F"/>
    <w:rsid w:val="008476B7"/>
    <w:rsid w:val="008503B6"/>
    <w:rsid w:val="008509A7"/>
    <w:rsid w:val="00850A00"/>
    <w:rsid w:val="00850BD8"/>
    <w:rsid w:val="00851757"/>
    <w:rsid w:val="00853210"/>
    <w:rsid w:val="008533B8"/>
    <w:rsid w:val="00853611"/>
    <w:rsid w:val="008548AF"/>
    <w:rsid w:val="00856EEC"/>
    <w:rsid w:val="00857DC2"/>
    <w:rsid w:val="00857E0B"/>
    <w:rsid w:val="00860347"/>
    <w:rsid w:val="008616B2"/>
    <w:rsid w:val="00862F27"/>
    <w:rsid w:val="008631C2"/>
    <w:rsid w:val="0086544D"/>
    <w:rsid w:val="00865E87"/>
    <w:rsid w:val="00866DA9"/>
    <w:rsid w:val="00867BD7"/>
    <w:rsid w:val="00867FD1"/>
    <w:rsid w:val="008706A7"/>
    <w:rsid w:val="008707CF"/>
    <w:rsid w:val="00871BB4"/>
    <w:rsid w:val="00872DC1"/>
    <w:rsid w:val="008733A0"/>
    <w:rsid w:val="008747CD"/>
    <w:rsid w:val="00874DCB"/>
    <w:rsid w:val="008753C4"/>
    <w:rsid w:val="00875A06"/>
    <w:rsid w:val="00875B08"/>
    <w:rsid w:val="00875BA1"/>
    <w:rsid w:val="008763E2"/>
    <w:rsid w:val="00877548"/>
    <w:rsid w:val="00881CD2"/>
    <w:rsid w:val="00881E7E"/>
    <w:rsid w:val="0088232C"/>
    <w:rsid w:val="00882950"/>
    <w:rsid w:val="00883D3B"/>
    <w:rsid w:val="00885B04"/>
    <w:rsid w:val="00887557"/>
    <w:rsid w:val="00887AA6"/>
    <w:rsid w:val="00890479"/>
    <w:rsid w:val="008913FC"/>
    <w:rsid w:val="008920FD"/>
    <w:rsid w:val="008922CB"/>
    <w:rsid w:val="00892D35"/>
    <w:rsid w:val="00893E98"/>
    <w:rsid w:val="00894CD7"/>
    <w:rsid w:val="00895026"/>
    <w:rsid w:val="00895D46"/>
    <w:rsid w:val="0089694A"/>
    <w:rsid w:val="0089724A"/>
    <w:rsid w:val="008A0B62"/>
    <w:rsid w:val="008A0B7F"/>
    <w:rsid w:val="008A0C88"/>
    <w:rsid w:val="008A0E39"/>
    <w:rsid w:val="008A18FE"/>
    <w:rsid w:val="008A4009"/>
    <w:rsid w:val="008A4D95"/>
    <w:rsid w:val="008A5A82"/>
    <w:rsid w:val="008A60BF"/>
    <w:rsid w:val="008A7D12"/>
    <w:rsid w:val="008B052C"/>
    <w:rsid w:val="008B070E"/>
    <w:rsid w:val="008B1844"/>
    <w:rsid w:val="008B227F"/>
    <w:rsid w:val="008B2562"/>
    <w:rsid w:val="008B341C"/>
    <w:rsid w:val="008B3657"/>
    <w:rsid w:val="008B3BAF"/>
    <w:rsid w:val="008B489D"/>
    <w:rsid w:val="008B5D9B"/>
    <w:rsid w:val="008B68E2"/>
    <w:rsid w:val="008B6912"/>
    <w:rsid w:val="008B7949"/>
    <w:rsid w:val="008C1BDB"/>
    <w:rsid w:val="008C2880"/>
    <w:rsid w:val="008C2C50"/>
    <w:rsid w:val="008C4746"/>
    <w:rsid w:val="008C47AD"/>
    <w:rsid w:val="008C4D11"/>
    <w:rsid w:val="008C5477"/>
    <w:rsid w:val="008C5A37"/>
    <w:rsid w:val="008C5F2C"/>
    <w:rsid w:val="008D08EA"/>
    <w:rsid w:val="008D0A9D"/>
    <w:rsid w:val="008D0BD8"/>
    <w:rsid w:val="008D18CA"/>
    <w:rsid w:val="008D2CF2"/>
    <w:rsid w:val="008D4206"/>
    <w:rsid w:val="008D43E9"/>
    <w:rsid w:val="008D4A05"/>
    <w:rsid w:val="008D5221"/>
    <w:rsid w:val="008D6676"/>
    <w:rsid w:val="008D6FE8"/>
    <w:rsid w:val="008D7A76"/>
    <w:rsid w:val="008D7D08"/>
    <w:rsid w:val="008E0B35"/>
    <w:rsid w:val="008E239E"/>
    <w:rsid w:val="008E3858"/>
    <w:rsid w:val="008E432D"/>
    <w:rsid w:val="008E4F57"/>
    <w:rsid w:val="008E5703"/>
    <w:rsid w:val="008E5958"/>
    <w:rsid w:val="008E625C"/>
    <w:rsid w:val="008E72F4"/>
    <w:rsid w:val="008F0138"/>
    <w:rsid w:val="008F091D"/>
    <w:rsid w:val="008F1B0D"/>
    <w:rsid w:val="008F21CF"/>
    <w:rsid w:val="008F3671"/>
    <w:rsid w:val="008F3722"/>
    <w:rsid w:val="008F420D"/>
    <w:rsid w:val="008F43D2"/>
    <w:rsid w:val="008F4669"/>
    <w:rsid w:val="008F5251"/>
    <w:rsid w:val="008F54A1"/>
    <w:rsid w:val="008F6043"/>
    <w:rsid w:val="008F675D"/>
    <w:rsid w:val="008F690D"/>
    <w:rsid w:val="008F74FB"/>
    <w:rsid w:val="008F7633"/>
    <w:rsid w:val="009003B5"/>
    <w:rsid w:val="0090158A"/>
    <w:rsid w:val="0090334E"/>
    <w:rsid w:val="0090394B"/>
    <w:rsid w:val="00904340"/>
    <w:rsid w:val="009044FD"/>
    <w:rsid w:val="0090488A"/>
    <w:rsid w:val="009061F4"/>
    <w:rsid w:val="00907EBF"/>
    <w:rsid w:val="00911496"/>
    <w:rsid w:val="009115E3"/>
    <w:rsid w:val="00912610"/>
    <w:rsid w:val="009126AB"/>
    <w:rsid w:val="009130BE"/>
    <w:rsid w:val="00914A69"/>
    <w:rsid w:val="00915B86"/>
    <w:rsid w:val="00917BBD"/>
    <w:rsid w:val="00921879"/>
    <w:rsid w:val="00922B3A"/>
    <w:rsid w:val="009239E9"/>
    <w:rsid w:val="00924E73"/>
    <w:rsid w:val="009258F6"/>
    <w:rsid w:val="00925BAE"/>
    <w:rsid w:val="00925E01"/>
    <w:rsid w:val="0092639E"/>
    <w:rsid w:val="00927805"/>
    <w:rsid w:val="00930CA3"/>
    <w:rsid w:val="009314C0"/>
    <w:rsid w:val="00932475"/>
    <w:rsid w:val="00935279"/>
    <w:rsid w:val="00935C89"/>
    <w:rsid w:val="00936019"/>
    <w:rsid w:val="00936F24"/>
    <w:rsid w:val="009371BD"/>
    <w:rsid w:val="0093785A"/>
    <w:rsid w:val="00940E6A"/>
    <w:rsid w:val="00942217"/>
    <w:rsid w:val="009428FA"/>
    <w:rsid w:val="0094290F"/>
    <w:rsid w:val="00942E80"/>
    <w:rsid w:val="00944465"/>
    <w:rsid w:val="00945857"/>
    <w:rsid w:val="00945BC0"/>
    <w:rsid w:val="00946220"/>
    <w:rsid w:val="00946444"/>
    <w:rsid w:val="00947CD0"/>
    <w:rsid w:val="00950250"/>
    <w:rsid w:val="009512D4"/>
    <w:rsid w:val="0095173E"/>
    <w:rsid w:val="009529A2"/>
    <w:rsid w:val="00954470"/>
    <w:rsid w:val="0095464F"/>
    <w:rsid w:val="00954708"/>
    <w:rsid w:val="00955CB4"/>
    <w:rsid w:val="00956E9F"/>
    <w:rsid w:val="00957467"/>
    <w:rsid w:val="00957BB1"/>
    <w:rsid w:val="00960807"/>
    <w:rsid w:val="00961D5C"/>
    <w:rsid w:val="00962171"/>
    <w:rsid w:val="009625C9"/>
    <w:rsid w:val="00962A1C"/>
    <w:rsid w:val="00964489"/>
    <w:rsid w:val="00964D6F"/>
    <w:rsid w:val="009670AE"/>
    <w:rsid w:val="009701B2"/>
    <w:rsid w:val="009705E8"/>
    <w:rsid w:val="00970793"/>
    <w:rsid w:val="00970991"/>
    <w:rsid w:val="009716EC"/>
    <w:rsid w:val="00971AA8"/>
    <w:rsid w:val="0097358C"/>
    <w:rsid w:val="00974518"/>
    <w:rsid w:val="00975504"/>
    <w:rsid w:val="009804D0"/>
    <w:rsid w:val="00981136"/>
    <w:rsid w:val="0098180D"/>
    <w:rsid w:val="00981904"/>
    <w:rsid w:val="0098193B"/>
    <w:rsid w:val="009827D9"/>
    <w:rsid w:val="00982A1F"/>
    <w:rsid w:val="00983E17"/>
    <w:rsid w:val="009851BC"/>
    <w:rsid w:val="0098610C"/>
    <w:rsid w:val="009865A1"/>
    <w:rsid w:val="00986AB5"/>
    <w:rsid w:val="00986CA4"/>
    <w:rsid w:val="009909CC"/>
    <w:rsid w:val="00990D61"/>
    <w:rsid w:val="00990D67"/>
    <w:rsid w:val="00991475"/>
    <w:rsid w:val="00992469"/>
    <w:rsid w:val="00992CB9"/>
    <w:rsid w:val="00997E22"/>
    <w:rsid w:val="009A0357"/>
    <w:rsid w:val="009A1E29"/>
    <w:rsid w:val="009A53E2"/>
    <w:rsid w:val="009A5D0C"/>
    <w:rsid w:val="009A6C00"/>
    <w:rsid w:val="009A74E1"/>
    <w:rsid w:val="009B186D"/>
    <w:rsid w:val="009B33CE"/>
    <w:rsid w:val="009B48CA"/>
    <w:rsid w:val="009B699C"/>
    <w:rsid w:val="009C10DF"/>
    <w:rsid w:val="009C16F3"/>
    <w:rsid w:val="009C49B0"/>
    <w:rsid w:val="009C7A9E"/>
    <w:rsid w:val="009D0D1A"/>
    <w:rsid w:val="009D0E7D"/>
    <w:rsid w:val="009D2EB2"/>
    <w:rsid w:val="009D42D4"/>
    <w:rsid w:val="009D4B52"/>
    <w:rsid w:val="009D4D3D"/>
    <w:rsid w:val="009D543C"/>
    <w:rsid w:val="009D71E7"/>
    <w:rsid w:val="009D7980"/>
    <w:rsid w:val="009D7FBA"/>
    <w:rsid w:val="009E5313"/>
    <w:rsid w:val="009E5941"/>
    <w:rsid w:val="009E5DDD"/>
    <w:rsid w:val="009E7B5B"/>
    <w:rsid w:val="009F2607"/>
    <w:rsid w:val="009F3C8A"/>
    <w:rsid w:val="009F456D"/>
    <w:rsid w:val="009F4AAA"/>
    <w:rsid w:val="009F4F67"/>
    <w:rsid w:val="009F5661"/>
    <w:rsid w:val="009F6059"/>
    <w:rsid w:val="009F638B"/>
    <w:rsid w:val="009F6ADD"/>
    <w:rsid w:val="009F6BD0"/>
    <w:rsid w:val="009F776C"/>
    <w:rsid w:val="009F7EA6"/>
    <w:rsid w:val="00A006DB"/>
    <w:rsid w:val="00A00CEA"/>
    <w:rsid w:val="00A00ED7"/>
    <w:rsid w:val="00A01121"/>
    <w:rsid w:val="00A02F10"/>
    <w:rsid w:val="00A030CC"/>
    <w:rsid w:val="00A030F0"/>
    <w:rsid w:val="00A039E9"/>
    <w:rsid w:val="00A04CC0"/>
    <w:rsid w:val="00A04DF6"/>
    <w:rsid w:val="00A04E08"/>
    <w:rsid w:val="00A05734"/>
    <w:rsid w:val="00A06D04"/>
    <w:rsid w:val="00A075D0"/>
    <w:rsid w:val="00A07DA0"/>
    <w:rsid w:val="00A10D96"/>
    <w:rsid w:val="00A11372"/>
    <w:rsid w:val="00A11CE2"/>
    <w:rsid w:val="00A124DD"/>
    <w:rsid w:val="00A14542"/>
    <w:rsid w:val="00A14D0C"/>
    <w:rsid w:val="00A15785"/>
    <w:rsid w:val="00A16805"/>
    <w:rsid w:val="00A1686B"/>
    <w:rsid w:val="00A170A5"/>
    <w:rsid w:val="00A17691"/>
    <w:rsid w:val="00A206F5"/>
    <w:rsid w:val="00A218E7"/>
    <w:rsid w:val="00A22104"/>
    <w:rsid w:val="00A249E6"/>
    <w:rsid w:val="00A30B5A"/>
    <w:rsid w:val="00A30B84"/>
    <w:rsid w:val="00A30F7B"/>
    <w:rsid w:val="00A317BA"/>
    <w:rsid w:val="00A31EB1"/>
    <w:rsid w:val="00A3209D"/>
    <w:rsid w:val="00A32C74"/>
    <w:rsid w:val="00A32F23"/>
    <w:rsid w:val="00A334B8"/>
    <w:rsid w:val="00A33FED"/>
    <w:rsid w:val="00A341D7"/>
    <w:rsid w:val="00A35FF5"/>
    <w:rsid w:val="00A37CB3"/>
    <w:rsid w:val="00A40ED8"/>
    <w:rsid w:val="00A4135B"/>
    <w:rsid w:val="00A41FC9"/>
    <w:rsid w:val="00A4305E"/>
    <w:rsid w:val="00A4751B"/>
    <w:rsid w:val="00A47586"/>
    <w:rsid w:val="00A50863"/>
    <w:rsid w:val="00A510C3"/>
    <w:rsid w:val="00A51210"/>
    <w:rsid w:val="00A51D4B"/>
    <w:rsid w:val="00A51F7B"/>
    <w:rsid w:val="00A52304"/>
    <w:rsid w:val="00A53A97"/>
    <w:rsid w:val="00A5548B"/>
    <w:rsid w:val="00A56646"/>
    <w:rsid w:val="00A57098"/>
    <w:rsid w:val="00A5771D"/>
    <w:rsid w:val="00A57B26"/>
    <w:rsid w:val="00A57BE5"/>
    <w:rsid w:val="00A60258"/>
    <w:rsid w:val="00A607C3"/>
    <w:rsid w:val="00A60C07"/>
    <w:rsid w:val="00A60D28"/>
    <w:rsid w:val="00A6164E"/>
    <w:rsid w:val="00A62AB8"/>
    <w:rsid w:val="00A64F31"/>
    <w:rsid w:val="00A66DF1"/>
    <w:rsid w:val="00A70BF0"/>
    <w:rsid w:val="00A70D81"/>
    <w:rsid w:val="00A728A6"/>
    <w:rsid w:val="00A72B2B"/>
    <w:rsid w:val="00A7339E"/>
    <w:rsid w:val="00A73C88"/>
    <w:rsid w:val="00A73DBB"/>
    <w:rsid w:val="00A768F7"/>
    <w:rsid w:val="00A77CF6"/>
    <w:rsid w:val="00A8153D"/>
    <w:rsid w:val="00A815F2"/>
    <w:rsid w:val="00A82F94"/>
    <w:rsid w:val="00A84153"/>
    <w:rsid w:val="00A84AAB"/>
    <w:rsid w:val="00A84BF7"/>
    <w:rsid w:val="00A8539A"/>
    <w:rsid w:val="00A85F24"/>
    <w:rsid w:val="00A862E5"/>
    <w:rsid w:val="00A8695B"/>
    <w:rsid w:val="00A86BB5"/>
    <w:rsid w:val="00A87196"/>
    <w:rsid w:val="00A877A7"/>
    <w:rsid w:val="00A87BB2"/>
    <w:rsid w:val="00A900F5"/>
    <w:rsid w:val="00A90AFA"/>
    <w:rsid w:val="00A92E24"/>
    <w:rsid w:val="00A930B2"/>
    <w:rsid w:val="00A93239"/>
    <w:rsid w:val="00A94F48"/>
    <w:rsid w:val="00AA1191"/>
    <w:rsid w:val="00AA15EC"/>
    <w:rsid w:val="00AA2517"/>
    <w:rsid w:val="00AA25FC"/>
    <w:rsid w:val="00AA3C97"/>
    <w:rsid w:val="00AA43A1"/>
    <w:rsid w:val="00AA448F"/>
    <w:rsid w:val="00AA4547"/>
    <w:rsid w:val="00AA5F9C"/>
    <w:rsid w:val="00AA627C"/>
    <w:rsid w:val="00AA6D24"/>
    <w:rsid w:val="00AA7442"/>
    <w:rsid w:val="00AA765C"/>
    <w:rsid w:val="00AA7875"/>
    <w:rsid w:val="00AB23C8"/>
    <w:rsid w:val="00AB2B69"/>
    <w:rsid w:val="00AB356F"/>
    <w:rsid w:val="00AB4577"/>
    <w:rsid w:val="00AB6104"/>
    <w:rsid w:val="00AC1345"/>
    <w:rsid w:val="00AC198C"/>
    <w:rsid w:val="00AC1E7A"/>
    <w:rsid w:val="00AC54B3"/>
    <w:rsid w:val="00AC5880"/>
    <w:rsid w:val="00AC5D1A"/>
    <w:rsid w:val="00AC675D"/>
    <w:rsid w:val="00AC6F93"/>
    <w:rsid w:val="00AC7A52"/>
    <w:rsid w:val="00AD001F"/>
    <w:rsid w:val="00AD0531"/>
    <w:rsid w:val="00AD1556"/>
    <w:rsid w:val="00AD42A4"/>
    <w:rsid w:val="00AD5517"/>
    <w:rsid w:val="00AD6B1E"/>
    <w:rsid w:val="00AD6B2B"/>
    <w:rsid w:val="00AD6B47"/>
    <w:rsid w:val="00AD711A"/>
    <w:rsid w:val="00AD7122"/>
    <w:rsid w:val="00AD7F8D"/>
    <w:rsid w:val="00AE1274"/>
    <w:rsid w:val="00AE2917"/>
    <w:rsid w:val="00AE2D34"/>
    <w:rsid w:val="00AE307B"/>
    <w:rsid w:val="00AE3F67"/>
    <w:rsid w:val="00AE68D2"/>
    <w:rsid w:val="00AE6D88"/>
    <w:rsid w:val="00AE7493"/>
    <w:rsid w:val="00AE7E66"/>
    <w:rsid w:val="00AF0365"/>
    <w:rsid w:val="00AF1D77"/>
    <w:rsid w:val="00AF267D"/>
    <w:rsid w:val="00AF377C"/>
    <w:rsid w:val="00AF6969"/>
    <w:rsid w:val="00AF6B3F"/>
    <w:rsid w:val="00AF7B13"/>
    <w:rsid w:val="00B007FC"/>
    <w:rsid w:val="00B0207C"/>
    <w:rsid w:val="00B02CBA"/>
    <w:rsid w:val="00B02F15"/>
    <w:rsid w:val="00B03C8A"/>
    <w:rsid w:val="00B045D1"/>
    <w:rsid w:val="00B04672"/>
    <w:rsid w:val="00B04F26"/>
    <w:rsid w:val="00B05A9B"/>
    <w:rsid w:val="00B06E64"/>
    <w:rsid w:val="00B079EA"/>
    <w:rsid w:val="00B105E3"/>
    <w:rsid w:val="00B1181D"/>
    <w:rsid w:val="00B11D4C"/>
    <w:rsid w:val="00B127A2"/>
    <w:rsid w:val="00B142CF"/>
    <w:rsid w:val="00B14620"/>
    <w:rsid w:val="00B147E7"/>
    <w:rsid w:val="00B1497B"/>
    <w:rsid w:val="00B14D5E"/>
    <w:rsid w:val="00B165DF"/>
    <w:rsid w:val="00B16DBD"/>
    <w:rsid w:val="00B171FD"/>
    <w:rsid w:val="00B204A9"/>
    <w:rsid w:val="00B2078D"/>
    <w:rsid w:val="00B21A88"/>
    <w:rsid w:val="00B23097"/>
    <w:rsid w:val="00B236AD"/>
    <w:rsid w:val="00B23B23"/>
    <w:rsid w:val="00B2442C"/>
    <w:rsid w:val="00B248A9"/>
    <w:rsid w:val="00B2529B"/>
    <w:rsid w:val="00B252AD"/>
    <w:rsid w:val="00B2546F"/>
    <w:rsid w:val="00B25B8D"/>
    <w:rsid w:val="00B2737E"/>
    <w:rsid w:val="00B2773F"/>
    <w:rsid w:val="00B315F2"/>
    <w:rsid w:val="00B31AFA"/>
    <w:rsid w:val="00B337BB"/>
    <w:rsid w:val="00B35473"/>
    <w:rsid w:val="00B35B96"/>
    <w:rsid w:val="00B35CF5"/>
    <w:rsid w:val="00B35D85"/>
    <w:rsid w:val="00B3677E"/>
    <w:rsid w:val="00B368EC"/>
    <w:rsid w:val="00B40500"/>
    <w:rsid w:val="00B406C5"/>
    <w:rsid w:val="00B40D86"/>
    <w:rsid w:val="00B41251"/>
    <w:rsid w:val="00B41812"/>
    <w:rsid w:val="00B41E1B"/>
    <w:rsid w:val="00B45531"/>
    <w:rsid w:val="00B4614C"/>
    <w:rsid w:val="00B514F8"/>
    <w:rsid w:val="00B5225A"/>
    <w:rsid w:val="00B53EEF"/>
    <w:rsid w:val="00B53EF8"/>
    <w:rsid w:val="00B54602"/>
    <w:rsid w:val="00B550E1"/>
    <w:rsid w:val="00B557EE"/>
    <w:rsid w:val="00B56E76"/>
    <w:rsid w:val="00B574D6"/>
    <w:rsid w:val="00B575CC"/>
    <w:rsid w:val="00B57A49"/>
    <w:rsid w:val="00B6253B"/>
    <w:rsid w:val="00B628E9"/>
    <w:rsid w:val="00B62CAC"/>
    <w:rsid w:val="00B64596"/>
    <w:rsid w:val="00B64A60"/>
    <w:rsid w:val="00B65AD3"/>
    <w:rsid w:val="00B65E12"/>
    <w:rsid w:val="00B66888"/>
    <w:rsid w:val="00B7080A"/>
    <w:rsid w:val="00B70ED8"/>
    <w:rsid w:val="00B74042"/>
    <w:rsid w:val="00B74E97"/>
    <w:rsid w:val="00B7546F"/>
    <w:rsid w:val="00B768A1"/>
    <w:rsid w:val="00B77B18"/>
    <w:rsid w:val="00B80038"/>
    <w:rsid w:val="00B812E2"/>
    <w:rsid w:val="00B8171B"/>
    <w:rsid w:val="00B824D0"/>
    <w:rsid w:val="00B82739"/>
    <w:rsid w:val="00B8308C"/>
    <w:rsid w:val="00B833AC"/>
    <w:rsid w:val="00B83FE0"/>
    <w:rsid w:val="00B84002"/>
    <w:rsid w:val="00B84E90"/>
    <w:rsid w:val="00B8608E"/>
    <w:rsid w:val="00B86610"/>
    <w:rsid w:val="00B87379"/>
    <w:rsid w:val="00B87B7E"/>
    <w:rsid w:val="00B919D2"/>
    <w:rsid w:val="00B939BD"/>
    <w:rsid w:val="00B94577"/>
    <w:rsid w:val="00B948C3"/>
    <w:rsid w:val="00B94D3F"/>
    <w:rsid w:val="00B95889"/>
    <w:rsid w:val="00B95AE6"/>
    <w:rsid w:val="00B95C4B"/>
    <w:rsid w:val="00B96AAC"/>
    <w:rsid w:val="00B97170"/>
    <w:rsid w:val="00B97279"/>
    <w:rsid w:val="00B97371"/>
    <w:rsid w:val="00BA06CC"/>
    <w:rsid w:val="00BA2C31"/>
    <w:rsid w:val="00BA2DC6"/>
    <w:rsid w:val="00BA39E5"/>
    <w:rsid w:val="00BA57EE"/>
    <w:rsid w:val="00BA5AB3"/>
    <w:rsid w:val="00BA76C3"/>
    <w:rsid w:val="00BA7CF7"/>
    <w:rsid w:val="00BA7D1B"/>
    <w:rsid w:val="00BB0BF8"/>
    <w:rsid w:val="00BB0CC5"/>
    <w:rsid w:val="00BB1337"/>
    <w:rsid w:val="00BB13B6"/>
    <w:rsid w:val="00BB153B"/>
    <w:rsid w:val="00BB1992"/>
    <w:rsid w:val="00BB2070"/>
    <w:rsid w:val="00BB3869"/>
    <w:rsid w:val="00BB3C8D"/>
    <w:rsid w:val="00BB44FD"/>
    <w:rsid w:val="00BB4696"/>
    <w:rsid w:val="00BB48D5"/>
    <w:rsid w:val="00BB4DA7"/>
    <w:rsid w:val="00BB5E7E"/>
    <w:rsid w:val="00BB5F79"/>
    <w:rsid w:val="00BB70C0"/>
    <w:rsid w:val="00BC0AA8"/>
    <w:rsid w:val="00BC0AB9"/>
    <w:rsid w:val="00BC18F1"/>
    <w:rsid w:val="00BC1A32"/>
    <w:rsid w:val="00BC202F"/>
    <w:rsid w:val="00BC2359"/>
    <w:rsid w:val="00BC2A5E"/>
    <w:rsid w:val="00BC3F04"/>
    <w:rsid w:val="00BC4836"/>
    <w:rsid w:val="00BC5ACA"/>
    <w:rsid w:val="00BC613E"/>
    <w:rsid w:val="00BC7813"/>
    <w:rsid w:val="00BD0016"/>
    <w:rsid w:val="00BD0471"/>
    <w:rsid w:val="00BD1281"/>
    <w:rsid w:val="00BD29DC"/>
    <w:rsid w:val="00BD31AB"/>
    <w:rsid w:val="00BD34F2"/>
    <w:rsid w:val="00BD3FB3"/>
    <w:rsid w:val="00BD5809"/>
    <w:rsid w:val="00BD7410"/>
    <w:rsid w:val="00BD74BC"/>
    <w:rsid w:val="00BE21A8"/>
    <w:rsid w:val="00BE2428"/>
    <w:rsid w:val="00BE3AA1"/>
    <w:rsid w:val="00BE6540"/>
    <w:rsid w:val="00BE6AFF"/>
    <w:rsid w:val="00BF036E"/>
    <w:rsid w:val="00BF0797"/>
    <w:rsid w:val="00BF0F5F"/>
    <w:rsid w:val="00BF0FBF"/>
    <w:rsid w:val="00BF12ED"/>
    <w:rsid w:val="00BF14A7"/>
    <w:rsid w:val="00BF2072"/>
    <w:rsid w:val="00BF2241"/>
    <w:rsid w:val="00BF2858"/>
    <w:rsid w:val="00BF3BAC"/>
    <w:rsid w:val="00BF4FF8"/>
    <w:rsid w:val="00BF6B3A"/>
    <w:rsid w:val="00BF6C61"/>
    <w:rsid w:val="00C0003C"/>
    <w:rsid w:val="00C02478"/>
    <w:rsid w:val="00C02AC9"/>
    <w:rsid w:val="00C02E02"/>
    <w:rsid w:val="00C04450"/>
    <w:rsid w:val="00C0463A"/>
    <w:rsid w:val="00C04CE6"/>
    <w:rsid w:val="00C05025"/>
    <w:rsid w:val="00C07AC3"/>
    <w:rsid w:val="00C10251"/>
    <w:rsid w:val="00C109AC"/>
    <w:rsid w:val="00C11C0C"/>
    <w:rsid w:val="00C141E0"/>
    <w:rsid w:val="00C14475"/>
    <w:rsid w:val="00C14663"/>
    <w:rsid w:val="00C15EB1"/>
    <w:rsid w:val="00C16730"/>
    <w:rsid w:val="00C17F88"/>
    <w:rsid w:val="00C2015B"/>
    <w:rsid w:val="00C2159F"/>
    <w:rsid w:val="00C21D6E"/>
    <w:rsid w:val="00C2201D"/>
    <w:rsid w:val="00C22C3F"/>
    <w:rsid w:val="00C2409C"/>
    <w:rsid w:val="00C257D4"/>
    <w:rsid w:val="00C26777"/>
    <w:rsid w:val="00C27BF3"/>
    <w:rsid w:val="00C3034F"/>
    <w:rsid w:val="00C31020"/>
    <w:rsid w:val="00C311AD"/>
    <w:rsid w:val="00C32172"/>
    <w:rsid w:val="00C3371C"/>
    <w:rsid w:val="00C34C1E"/>
    <w:rsid w:val="00C34C97"/>
    <w:rsid w:val="00C34CE1"/>
    <w:rsid w:val="00C34E1B"/>
    <w:rsid w:val="00C34FA0"/>
    <w:rsid w:val="00C35A31"/>
    <w:rsid w:val="00C37974"/>
    <w:rsid w:val="00C37F4E"/>
    <w:rsid w:val="00C40340"/>
    <w:rsid w:val="00C40ACB"/>
    <w:rsid w:val="00C41461"/>
    <w:rsid w:val="00C41627"/>
    <w:rsid w:val="00C41DB8"/>
    <w:rsid w:val="00C42F3B"/>
    <w:rsid w:val="00C430C8"/>
    <w:rsid w:val="00C4432D"/>
    <w:rsid w:val="00C44554"/>
    <w:rsid w:val="00C44C21"/>
    <w:rsid w:val="00C44C5C"/>
    <w:rsid w:val="00C44C8D"/>
    <w:rsid w:val="00C467D0"/>
    <w:rsid w:val="00C46AE1"/>
    <w:rsid w:val="00C503F1"/>
    <w:rsid w:val="00C5044D"/>
    <w:rsid w:val="00C5169E"/>
    <w:rsid w:val="00C51CB3"/>
    <w:rsid w:val="00C5244F"/>
    <w:rsid w:val="00C541AD"/>
    <w:rsid w:val="00C54392"/>
    <w:rsid w:val="00C54A76"/>
    <w:rsid w:val="00C56299"/>
    <w:rsid w:val="00C56866"/>
    <w:rsid w:val="00C568B2"/>
    <w:rsid w:val="00C56E7B"/>
    <w:rsid w:val="00C60339"/>
    <w:rsid w:val="00C60492"/>
    <w:rsid w:val="00C646D9"/>
    <w:rsid w:val="00C64A93"/>
    <w:rsid w:val="00C66227"/>
    <w:rsid w:val="00C66CF4"/>
    <w:rsid w:val="00C66FDE"/>
    <w:rsid w:val="00C70AF6"/>
    <w:rsid w:val="00C717B2"/>
    <w:rsid w:val="00C73368"/>
    <w:rsid w:val="00C73C0B"/>
    <w:rsid w:val="00C73F38"/>
    <w:rsid w:val="00C73F88"/>
    <w:rsid w:val="00C74906"/>
    <w:rsid w:val="00C74F19"/>
    <w:rsid w:val="00C74F49"/>
    <w:rsid w:val="00C825E3"/>
    <w:rsid w:val="00C8291B"/>
    <w:rsid w:val="00C82EEB"/>
    <w:rsid w:val="00C84CAC"/>
    <w:rsid w:val="00C85A30"/>
    <w:rsid w:val="00C876A9"/>
    <w:rsid w:val="00C87E55"/>
    <w:rsid w:val="00C905F4"/>
    <w:rsid w:val="00C91378"/>
    <w:rsid w:val="00C9138D"/>
    <w:rsid w:val="00C921E3"/>
    <w:rsid w:val="00C92AF6"/>
    <w:rsid w:val="00C939CB"/>
    <w:rsid w:val="00C93ED6"/>
    <w:rsid w:val="00C95745"/>
    <w:rsid w:val="00C97342"/>
    <w:rsid w:val="00C97D43"/>
    <w:rsid w:val="00C97E71"/>
    <w:rsid w:val="00CA0B3D"/>
    <w:rsid w:val="00CA1143"/>
    <w:rsid w:val="00CA20EB"/>
    <w:rsid w:val="00CA2602"/>
    <w:rsid w:val="00CA3578"/>
    <w:rsid w:val="00CA35E5"/>
    <w:rsid w:val="00CA380F"/>
    <w:rsid w:val="00CA45F9"/>
    <w:rsid w:val="00CA5B58"/>
    <w:rsid w:val="00CA6FBF"/>
    <w:rsid w:val="00CA7099"/>
    <w:rsid w:val="00CA7989"/>
    <w:rsid w:val="00CA7C3A"/>
    <w:rsid w:val="00CB12F5"/>
    <w:rsid w:val="00CB14C5"/>
    <w:rsid w:val="00CB2AF9"/>
    <w:rsid w:val="00CB2E7F"/>
    <w:rsid w:val="00CB39EE"/>
    <w:rsid w:val="00CB47AF"/>
    <w:rsid w:val="00CB67AD"/>
    <w:rsid w:val="00CB736F"/>
    <w:rsid w:val="00CC00EA"/>
    <w:rsid w:val="00CC0BE0"/>
    <w:rsid w:val="00CC0F58"/>
    <w:rsid w:val="00CC3258"/>
    <w:rsid w:val="00CC3A23"/>
    <w:rsid w:val="00CC41FD"/>
    <w:rsid w:val="00CC467D"/>
    <w:rsid w:val="00CC7105"/>
    <w:rsid w:val="00CC7663"/>
    <w:rsid w:val="00CD03F2"/>
    <w:rsid w:val="00CD0C3D"/>
    <w:rsid w:val="00CD0F6E"/>
    <w:rsid w:val="00CD1456"/>
    <w:rsid w:val="00CD32EA"/>
    <w:rsid w:val="00CD36BF"/>
    <w:rsid w:val="00CD37FB"/>
    <w:rsid w:val="00CD3B8F"/>
    <w:rsid w:val="00CD3C86"/>
    <w:rsid w:val="00CD64B3"/>
    <w:rsid w:val="00CD6CCE"/>
    <w:rsid w:val="00CD7A35"/>
    <w:rsid w:val="00CE0165"/>
    <w:rsid w:val="00CE0A4C"/>
    <w:rsid w:val="00CE0F9C"/>
    <w:rsid w:val="00CE16D3"/>
    <w:rsid w:val="00CE284B"/>
    <w:rsid w:val="00CE285B"/>
    <w:rsid w:val="00CE2CF7"/>
    <w:rsid w:val="00CE2FDC"/>
    <w:rsid w:val="00CE685D"/>
    <w:rsid w:val="00CE6969"/>
    <w:rsid w:val="00CE7979"/>
    <w:rsid w:val="00CE7D71"/>
    <w:rsid w:val="00CE7D9F"/>
    <w:rsid w:val="00CF188D"/>
    <w:rsid w:val="00CF1C09"/>
    <w:rsid w:val="00CF1CB7"/>
    <w:rsid w:val="00CF23CD"/>
    <w:rsid w:val="00CF2D2F"/>
    <w:rsid w:val="00CF3A8F"/>
    <w:rsid w:val="00CF4967"/>
    <w:rsid w:val="00CF506F"/>
    <w:rsid w:val="00CF5E20"/>
    <w:rsid w:val="00CF62CB"/>
    <w:rsid w:val="00CF67BB"/>
    <w:rsid w:val="00CF77DE"/>
    <w:rsid w:val="00CF7B8B"/>
    <w:rsid w:val="00D0054D"/>
    <w:rsid w:val="00D01CA8"/>
    <w:rsid w:val="00D022F1"/>
    <w:rsid w:val="00D04215"/>
    <w:rsid w:val="00D04BAF"/>
    <w:rsid w:val="00D0684F"/>
    <w:rsid w:val="00D07198"/>
    <w:rsid w:val="00D1036A"/>
    <w:rsid w:val="00D10A3A"/>
    <w:rsid w:val="00D125C5"/>
    <w:rsid w:val="00D139EF"/>
    <w:rsid w:val="00D14565"/>
    <w:rsid w:val="00D14A18"/>
    <w:rsid w:val="00D15471"/>
    <w:rsid w:val="00D15691"/>
    <w:rsid w:val="00D15BE9"/>
    <w:rsid w:val="00D15FFE"/>
    <w:rsid w:val="00D16097"/>
    <w:rsid w:val="00D162C6"/>
    <w:rsid w:val="00D164F6"/>
    <w:rsid w:val="00D16896"/>
    <w:rsid w:val="00D16BEA"/>
    <w:rsid w:val="00D16E1D"/>
    <w:rsid w:val="00D1739D"/>
    <w:rsid w:val="00D17669"/>
    <w:rsid w:val="00D2092C"/>
    <w:rsid w:val="00D20AFB"/>
    <w:rsid w:val="00D215A8"/>
    <w:rsid w:val="00D224FF"/>
    <w:rsid w:val="00D2295B"/>
    <w:rsid w:val="00D24C42"/>
    <w:rsid w:val="00D251A6"/>
    <w:rsid w:val="00D25824"/>
    <w:rsid w:val="00D25BEB"/>
    <w:rsid w:val="00D33086"/>
    <w:rsid w:val="00D34F32"/>
    <w:rsid w:val="00D35DC4"/>
    <w:rsid w:val="00D361CB"/>
    <w:rsid w:val="00D36A61"/>
    <w:rsid w:val="00D408CC"/>
    <w:rsid w:val="00D41741"/>
    <w:rsid w:val="00D41931"/>
    <w:rsid w:val="00D41DE3"/>
    <w:rsid w:val="00D41EFB"/>
    <w:rsid w:val="00D42128"/>
    <w:rsid w:val="00D42B72"/>
    <w:rsid w:val="00D42EA4"/>
    <w:rsid w:val="00D43272"/>
    <w:rsid w:val="00D438EB"/>
    <w:rsid w:val="00D43ED3"/>
    <w:rsid w:val="00D44836"/>
    <w:rsid w:val="00D457E0"/>
    <w:rsid w:val="00D46B43"/>
    <w:rsid w:val="00D46D6C"/>
    <w:rsid w:val="00D4778D"/>
    <w:rsid w:val="00D5183F"/>
    <w:rsid w:val="00D51F2A"/>
    <w:rsid w:val="00D539A9"/>
    <w:rsid w:val="00D53F49"/>
    <w:rsid w:val="00D540B6"/>
    <w:rsid w:val="00D547D1"/>
    <w:rsid w:val="00D556FD"/>
    <w:rsid w:val="00D56283"/>
    <w:rsid w:val="00D56303"/>
    <w:rsid w:val="00D5722F"/>
    <w:rsid w:val="00D57C3D"/>
    <w:rsid w:val="00D62596"/>
    <w:rsid w:val="00D64805"/>
    <w:rsid w:val="00D6592B"/>
    <w:rsid w:val="00D660D4"/>
    <w:rsid w:val="00D66281"/>
    <w:rsid w:val="00D6758C"/>
    <w:rsid w:val="00D740F3"/>
    <w:rsid w:val="00D74741"/>
    <w:rsid w:val="00D755E1"/>
    <w:rsid w:val="00D770BA"/>
    <w:rsid w:val="00D808E1"/>
    <w:rsid w:val="00D825D6"/>
    <w:rsid w:val="00D82DFD"/>
    <w:rsid w:val="00D835E2"/>
    <w:rsid w:val="00D84ED0"/>
    <w:rsid w:val="00D8542D"/>
    <w:rsid w:val="00D85BBF"/>
    <w:rsid w:val="00D85BE6"/>
    <w:rsid w:val="00D86D12"/>
    <w:rsid w:val="00D873BA"/>
    <w:rsid w:val="00D87B60"/>
    <w:rsid w:val="00D914D9"/>
    <w:rsid w:val="00D91760"/>
    <w:rsid w:val="00D91FFE"/>
    <w:rsid w:val="00D93835"/>
    <w:rsid w:val="00D93A24"/>
    <w:rsid w:val="00D93F0D"/>
    <w:rsid w:val="00D95195"/>
    <w:rsid w:val="00D962C5"/>
    <w:rsid w:val="00D96BA6"/>
    <w:rsid w:val="00DA06F0"/>
    <w:rsid w:val="00DA1A51"/>
    <w:rsid w:val="00DA2A69"/>
    <w:rsid w:val="00DA3E70"/>
    <w:rsid w:val="00DA46AF"/>
    <w:rsid w:val="00DA5DD4"/>
    <w:rsid w:val="00DA62FF"/>
    <w:rsid w:val="00DA6901"/>
    <w:rsid w:val="00DA708A"/>
    <w:rsid w:val="00DB1930"/>
    <w:rsid w:val="00DB22E8"/>
    <w:rsid w:val="00DB31D5"/>
    <w:rsid w:val="00DB356E"/>
    <w:rsid w:val="00DB4289"/>
    <w:rsid w:val="00DB5F30"/>
    <w:rsid w:val="00DB6B0C"/>
    <w:rsid w:val="00DC0471"/>
    <w:rsid w:val="00DC1DFD"/>
    <w:rsid w:val="00DC5373"/>
    <w:rsid w:val="00DC5AFB"/>
    <w:rsid w:val="00DC5BFA"/>
    <w:rsid w:val="00DC6040"/>
    <w:rsid w:val="00DC618D"/>
    <w:rsid w:val="00DC6308"/>
    <w:rsid w:val="00DC6CCE"/>
    <w:rsid w:val="00DC7D51"/>
    <w:rsid w:val="00DD019F"/>
    <w:rsid w:val="00DD427D"/>
    <w:rsid w:val="00DD4399"/>
    <w:rsid w:val="00DD4BF9"/>
    <w:rsid w:val="00DD4E31"/>
    <w:rsid w:val="00DD6842"/>
    <w:rsid w:val="00DD71F1"/>
    <w:rsid w:val="00DD78CA"/>
    <w:rsid w:val="00DD7A06"/>
    <w:rsid w:val="00DD7CA3"/>
    <w:rsid w:val="00DE28CC"/>
    <w:rsid w:val="00DE2BB8"/>
    <w:rsid w:val="00DE373B"/>
    <w:rsid w:val="00DE38CC"/>
    <w:rsid w:val="00DE67ED"/>
    <w:rsid w:val="00DE72BE"/>
    <w:rsid w:val="00DF0DED"/>
    <w:rsid w:val="00DF13B1"/>
    <w:rsid w:val="00DF2191"/>
    <w:rsid w:val="00DF34FD"/>
    <w:rsid w:val="00DF37AF"/>
    <w:rsid w:val="00DF55AD"/>
    <w:rsid w:val="00DF57E7"/>
    <w:rsid w:val="00DF5F63"/>
    <w:rsid w:val="00DF6AD6"/>
    <w:rsid w:val="00DF762D"/>
    <w:rsid w:val="00E005E2"/>
    <w:rsid w:val="00E007E1"/>
    <w:rsid w:val="00E020E7"/>
    <w:rsid w:val="00E02F22"/>
    <w:rsid w:val="00E0328D"/>
    <w:rsid w:val="00E032EA"/>
    <w:rsid w:val="00E0370E"/>
    <w:rsid w:val="00E038C0"/>
    <w:rsid w:val="00E03B02"/>
    <w:rsid w:val="00E04F35"/>
    <w:rsid w:val="00E06F3B"/>
    <w:rsid w:val="00E07775"/>
    <w:rsid w:val="00E106C7"/>
    <w:rsid w:val="00E1113C"/>
    <w:rsid w:val="00E11698"/>
    <w:rsid w:val="00E12EE1"/>
    <w:rsid w:val="00E147EC"/>
    <w:rsid w:val="00E159A3"/>
    <w:rsid w:val="00E15C58"/>
    <w:rsid w:val="00E15D6F"/>
    <w:rsid w:val="00E16009"/>
    <w:rsid w:val="00E16531"/>
    <w:rsid w:val="00E16A0F"/>
    <w:rsid w:val="00E16E69"/>
    <w:rsid w:val="00E16E70"/>
    <w:rsid w:val="00E1767C"/>
    <w:rsid w:val="00E17D92"/>
    <w:rsid w:val="00E21480"/>
    <w:rsid w:val="00E21C23"/>
    <w:rsid w:val="00E21F5F"/>
    <w:rsid w:val="00E22241"/>
    <w:rsid w:val="00E22637"/>
    <w:rsid w:val="00E238EC"/>
    <w:rsid w:val="00E245F4"/>
    <w:rsid w:val="00E260E6"/>
    <w:rsid w:val="00E30E0C"/>
    <w:rsid w:val="00E310D6"/>
    <w:rsid w:val="00E32D51"/>
    <w:rsid w:val="00E3378C"/>
    <w:rsid w:val="00E34B61"/>
    <w:rsid w:val="00E3541A"/>
    <w:rsid w:val="00E3579C"/>
    <w:rsid w:val="00E369CF"/>
    <w:rsid w:val="00E36A4A"/>
    <w:rsid w:val="00E36B9E"/>
    <w:rsid w:val="00E36D27"/>
    <w:rsid w:val="00E36E32"/>
    <w:rsid w:val="00E37161"/>
    <w:rsid w:val="00E378C5"/>
    <w:rsid w:val="00E4025F"/>
    <w:rsid w:val="00E41C0B"/>
    <w:rsid w:val="00E42705"/>
    <w:rsid w:val="00E432CA"/>
    <w:rsid w:val="00E453C9"/>
    <w:rsid w:val="00E464E9"/>
    <w:rsid w:val="00E474BB"/>
    <w:rsid w:val="00E47652"/>
    <w:rsid w:val="00E47D62"/>
    <w:rsid w:val="00E5050C"/>
    <w:rsid w:val="00E509B9"/>
    <w:rsid w:val="00E50A47"/>
    <w:rsid w:val="00E50E4A"/>
    <w:rsid w:val="00E51764"/>
    <w:rsid w:val="00E51FC6"/>
    <w:rsid w:val="00E538B4"/>
    <w:rsid w:val="00E53966"/>
    <w:rsid w:val="00E53C56"/>
    <w:rsid w:val="00E553E6"/>
    <w:rsid w:val="00E55630"/>
    <w:rsid w:val="00E55633"/>
    <w:rsid w:val="00E5591B"/>
    <w:rsid w:val="00E57FCE"/>
    <w:rsid w:val="00E6018E"/>
    <w:rsid w:val="00E603BC"/>
    <w:rsid w:val="00E60A6C"/>
    <w:rsid w:val="00E61BFC"/>
    <w:rsid w:val="00E61DD3"/>
    <w:rsid w:val="00E62450"/>
    <w:rsid w:val="00E625F8"/>
    <w:rsid w:val="00E638A3"/>
    <w:rsid w:val="00E65B67"/>
    <w:rsid w:val="00E65C84"/>
    <w:rsid w:val="00E66C43"/>
    <w:rsid w:val="00E67504"/>
    <w:rsid w:val="00E710AC"/>
    <w:rsid w:val="00E710B7"/>
    <w:rsid w:val="00E714C7"/>
    <w:rsid w:val="00E73408"/>
    <w:rsid w:val="00E739D2"/>
    <w:rsid w:val="00E76C9F"/>
    <w:rsid w:val="00E770AA"/>
    <w:rsid w:val="00E77C4F"/>
    <w:rsid w:val="00E77D19"/>
    <w:rsid w:val="00E77E34"/>
    <w:rsid w:val="00E80075"/>
    <w:rsid w:val="00E80241"/>
    <w:rsid w:val="00E80711"/>
    <w:rsid w:val="00E80BC7"/>
    <w:rsid w:val="00E81054"/>
    <w:rsid w:val="00E81AD4"/>
    <w:rsid w:val="00E83112"/>
    <w:rsid w:val="00E83F4C"/>
    <w:rsid w:val="00E84289"/>
    <w:rsid w:val="00E84906"/>
    <w:rsid w:val="00E857D5"/>
    <w:rsid w:val="00E867D7"/>
    <w:rsid w:val="00E87B60"/>
    <w:rsid w:val="00E908F9"/>
    <w:rsid w:val="00E91470"/>
    <w:rsid w:val="00E91AC6"/>
    <w:rsid w:val="00E9302C"/>
    <w:rsid w:val="00E9343E"/>
    <w:rsid w:val="00E93BB0"/>
    <w:rsid w:val="00E96098"/>
    <w:rsid w:val="00E97D7B"/>
    <w:rsid w:val="00E97FA3"/>
    <w:rsid w:val="00EA0DA0"/>
    <w:rsid w:val="00EA183B"/>
    <w:rsid w:val="00EA1842"/>
    <w:rsid w:val="00EA24B8"/>
    <w:rsid w:val="00EA32DC"/>
    <w:rsid w:val="00EA340B"/>
    <w:rsid w:val="00EA389C"/>
    <w:rsid w:val="00EA39CF"/>
    <w:rsid w:val="00EA4747"/>
    <w:rsid w:val="00EA4AB5"/>
    <w:rsid w:val="00EA6CF5"/>
    <w:rsid w:val="00EA772D"/>
    <w:rsid w:val="00EA7CED"/>
    <w:rsid w:val="00EB0BFA"/>
    <w:rsid w:val="00EB3D1E"/>
    <w:rsid w:val="00EB41EA"/>
    <w:rsid w:val="00EB4A19"/>
    <w:rsid w:val="00EB5D60"/>
    <w:rsid w:val="00EB73DD"/>
    <w:rsid w:val="00EB7703"/>
    <w:rsid w:val="00EB7AFE"/>
    <w:rsid w:val="00EC0542"/>
    <w:rsid w:val="00EC0DD3"/>
    <w:rsid w:val="00EC12B8"/>
    <w:rsid w:val="00EC141B"/>
    <w:rsid w:val="00EC155D"/>
    <w:rsid w:val="00EC34B0"/>
    <w:rsid w:val="00EC3B21"/>
    <w:rsid w:val="00EC3F69"/>
    <w:rsid w:val="00EC5222"/>
    <w:rsid w:val="00EC5B65"/>
    <w:rsid w:val="00EC5DB9"/>
    <w:rsid w:val="00EC644D"/>
    <w:rsid w:val="00EC6525"/>
    <w:rsid w:val="00EC6A59"/>
    <w:rsid w:val="00EC790B"/>
    <w:rsid w:val="00EC7D35"/>
    <w:rsid w:val="00ED0185"/>
    <w:rsid w:val="00ED063B"/>
    <w:rsid w:val="00ED0D83"/>
    <w:rsid w:val="00ED18CF"/>
    <w:rsid w:val="00ED228C"/>
    <w:rsid w:val="00ED42DB"/>
    <w:rsid w:val="00ED69EE"/>
    <w:rsid w:val="00ED7191"/>
    <w:rsid w:val="00ED7331"/>
    <w:rsid w:val="00EE07AE"/>
    <w:rsid w:val="00EE0C2C"/>
    <w:rsid w:val="00EE1AD2"/>
    <w:rsid w:val="00EE223F"/>
    <w:rsid w:val="00EE50E3"/>
    <w:rsid w:val="00EE652A"/>
    <w:rsid w:val="00EE7C65"/>
    <w:rsid w:val="00EF013F"/>
    <w:rsid w:val="00EF341E"/>
    <w:rsid w:val="00EF3D19"/>
    <w:rsid w:val="00EF45EF"/>
    <w:rsid w:val="00EF4CFB"/>
    <w:rsid w:val="00EF71DC"/>
    <w:rsid w:val="00F02077"/>
    <w:rsid w:val="00F04D4A"/>
    <w:rsid w:val="00F04EB8"/>
    <w:rsid w:val="00F0503C"/>
    <w:rsid w:val="00F0526A"/>
    <w:rsid w:val="00F05E75"/>
    <w:rsid w:val="00F06564"/>
    <w:rsid w:val="00F068A9"/>
    <w:rsid w:val="00F07D2C"/>
    <w:rsid w:val="00F10EE5"/>
    <w:rsid w:val="00F1286A"/>
    <w:rsid w:val="00F12AD2"/>
    <w:rsid w:val="00F1311E"/>
    <w:rsid w:val="00F14857"/>
    <w:rsid w:val="00F14D1D"/>
    <w:rsid w:val="00F15CE8"/>
    <w:rsid w:val="00F20D39"/>
    <w:rsid w:val="00F20DCA"/>
    <w:rsid w:val="00F22ECB"/>
    <w:rsid w:val="00F24279"/>
    <w:rsid w:val="00F24437"/>
    <w:rsid w:val="00F24E1B"/>
    <w:rsid w:val="00F260B6"/>
    <w:rsid w:val="00F26EE6"/>
    <w:rsid w:val="00F30A9E"/>
    <w:rsid w:val="00F3100C"/>
    <w:rsid w:val="00F313A3"/>
    <w:rsid w:val="00F32045"/>
    <w:rsid w:val="00F3441B"/>
    <w:rsid w:val="00F350DC"/>
    <w:rsid w:val="00F36DD2"/>
    <w:rsid w:val="00F36E9D"/>
    <w:rsid w:val="00F37054"/>
    <w:rsid w:val="00F4074F"/>
    <w:rsid w:val="00F41DC3"/>
    <w:rsid w:val="00F42C45"/>
    <w:rsid w:val="00F435CC"/>
    <w:rsid w:val="00F43B8A"/>
    <w:rsid w:val="00F43E29"/>
    <w:rsid w:val="00F45494"/>
    <w:rsid w:val="00F45A26"/>
    <w:rsid w:val="00F46C17"/>
    <w:rsid w:val="00F47BE8"/>
    <w:rsid w:val="00F502FE"/>
    <w:rsid w:val="00F50376"/>
    <w:rsid w:val="00F503A8"/>
    <w:rsid w:val="00F50D02"/>
    <w:rsid w:val="00F52D7E"/>
    <w:rsid w:val="00F537E7"/>
    <w:rsid w:val="00F53B79"/>
    <w:rsid w:val="00F562D5"/>
    <w:rsid w:val="00F56AF6"/>
    <w:rsid w:val="00F5795A"/>
    <w:rsid w:val="00F57FC5"/>
    <w:rsid w:val="00F57FD5"/>
    <w:rsid w:val="00F600EB"/>
    <w:rsid w:val="00F614AC"/>
    <w:rsid w:val="00F6512A"/>
    <w:rsid w:val="00F658FE"/>
    <w:rsid w:val="00F65E0E"/>
    <w:rsid w:val="00F65FAB"/>
    <w:rsid w:val="00F6739F"/>
    <w:rsid w:val="00F704EB"/>
    <w:rsid w:val="00F70FD6"/>
    <w:rsid w:val="00F71171"/>
    <w:rsid w:val="00F71DA1"/>
    <w:rsid w:val="00F729EA"/>
    <w:rsid w:val="00F747F4"/>
    <w:rsid w:val="00F752BF"/>
    <w:rsid w:val="00F76383"/>
    <w:rsid w:val="00F776CF"/>
    <w:rsid w:val="00F80019"/>
    <w:rsid w:val="00F8004D"/>
    <w:rsid w:val="00F81404"/>
    <w:rsid w:val="00F82C07"/>
    <w:rsid w:val="00F8465C"/>
    <w:rsid w:val="00F86FC0"/>
    <w:rsid w:val="00F922FD"/>
    <w:rsid w:val="00F9267A"/>
    <w:rsid w:val="00F92EA5"/>
    <w:rsid w:val="00F9353E"/>
    <w:rsid w:val="00F935D7"/>
    <w:rsid w:val="00F93C90"/>
    <w:rsid w:val="00F9406C"/>
    <w:rsid w:val="00F9420C"/>
    <w:rsid w:val="00F94801"/>
    <w:rsid w:val="00F94FF4"/>
    <w:rsid w:val="00F95460"/>
    <w:rsid w:val="00F96E89"/>
    <w:rsid w:val="00F97311"/>
    <w:rsid w:val="00F9794F"/>
    <w:rsid w:val="00FA072F"/>
    <w:rsid w:val="00FA4654"/>
    <w:rsid w:val="00FA4AA2"/>
    <w:rsid w:val="00FA6016"/>
    <w:rsid w:val="00FB0156"/>
    <w:rsid w:val="00FB062C"/>
    <w:rsid w:val="00FB081E"/>
    <w:rsid w:val="00FB36DF"/>
    <w:rsid w:val="00FB5073"/>
    <w:rsid w:val="00FB5462"/>
    <w:rsid w:val="00FB5817"/>
    <w:rsid w:val="00FB7B23"/>
    <w:rsid w:val="00FC01A5"/>
    <w:rsid w:val="00FC0D69"/>
    <w:rsid w:val="00FC1588"/>
    <w:rsid w:val="00FC15F2"/>
    <w:rsid w:val="00FC25B3"/>
    <w:rsid w:val="00FC27FF"/>
    <w:rsid w:val="00FC3294"/>
    <w:rsid w:val="00FC360F"/>
    <w:rsid w:val="00FC369D"/>
    <w:rsid w:val="00FC3926"/>
    <w:rsid w:val="00FC3FA5"/>
    <w:rsid w:val="00FC53B5"/>
    <w:rsid w:val="00FC6DAC"/>
    <w:rsid w:val="00FC6E63"/>
    <w:rsid w:val="00FD1B8C"/>
    <w:rsid w:val="00FD2CA3"/>
    <w:rsid w:val="00FD2EB8"/>
    <w:rsid w:val="00FD319E"/>
    <w:rsid w:val="00FD3950"/>
    <w:rsid w:val="00FD5068"/>
    <w:rsid w:val="00FD5379"/>
    <w:rsid w:val="00FD6022"/>
    <w:rsid w:val="00FD6B04"/>
    <w:rsid w:val="00FD6C57"/>
    <w:rsid w:val="00FE03A0"/>
    <w:rsid w:val="00FE0CAC"/>
    <w:rsid w:val="00FE1541"/>
    <w:rsid w:val="00FE18CC"/>
    <w:rsid w:val="00FE1D12"/>
    <w:rsid w:val="00FE209A"/>
    <w:rsid w:val="00FE24B1"/>
    <w:rsid w:val="00FE34E9"/>
    <w:rsid w:val="00FE475F"/>
    <w:rsid w:val="00FE58E7"/>
    <w:rsid w:val="00FE6015"/>
    <w:rsid w:val="00FE703D"/>
    <w:rsid w:val="00FE782E"/>
    <w:rsid w:val="00FF0DA2"/>
    <w:rsid w:val="00FF1F19"/>
    <w:rsid w:val="00FF2C97"/>
    <w:rsid w:val="00FF475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6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42896"/>
    <w:pPr>
      <w:keepNext/>
      <w:keepLines/>
      <w:widowControl/>
      <w:spacing w:before="400" w:after="120"/>
      <w:ind w:firstLine="700"/>
      <w:jc w:val="both"/>
      <w:outlineLvl w:val="0"/>
    </w:pPr>
    <w:rPr>
      <w:rFonts w:ascii="Times New Roman" w:eastAsia="Times New Roman" w:hAnsi="Times New Roman" w:cs="Times New Roman"/>
      <w:color w:val="FF0000"/>
      <w:sz w:val="40"/>
      <w:szCs w:val="40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42896"/>
    <w:pPr>
      <w:keepNext/>
      <w:keepLines/>
      <w:widowControl/>
      <w:spacing w:before="360" w:after="120"/>
      <w:ind w:firstLine="700"/>
      <w:jc w:val="both"/>
      <w:outlineLvl w:val="1"/>
    </w:pPr>
    <w:rPr>
      <w:rFonts w:ascii="Times New Roman" w:eastAsia="Times New Roman" w:hAnsi="Times New Roman" w:cs="Times New Roman"/>
      <w:color w:val="FF0000"/>
      <w:sz w:val="32"/>
      <w:szCs w:val="32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42896"/>
    <w:pPr>
      <w:keepNext/>
      <w:keepLines/>
      <w:widowControl/>
      <w:spacing w:before="320" w:after="80"/>
      <w:ind w:firstLine="700"/>
      <w:jc w:val="both"/>
      <w:outlineLvl w:val="2"/>
    </w:pPr>
    <w:rPr>
      <w:rFonts w:ascii="Times New Roman" w:eastAsia="Times New Roman" w:hAnsi="Times New Roman" w:cs="Times New Roman"/>
      <w:color w:val="434343"/>
      <w:sz w:val="28"/>
      <w:szCs w:val="28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042896"/>
    <w:pPr>
      <w:keepNext/>
      <w:keepLines/>
      <w:widowControl/>
      <w:spacing w:before="280" w:after="80"/>
      <w:ind w:firstLine="700"/>
      <w:jc w:val="both"/>
      <w:outlineLvl w:val="3"/>
    </w:pPr>
    <w:rPr>
      <w:rFonts w:ascii="Times New Roman" w:eastAsia="Times New Roman" w:hAnsi="Times New Roman" w:cs="Times New Roman"/>
      <w:color w:val="666666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042896"/>
    <w:pPr>
      <w:keepNext/>
      <w:keepLines/>
      <w:widowControl/>
      <w:spacing w:before="240" w:after="80"/>
      <w:ind w:firstLine="700"/>
      <w:jc w:val="both"/>
      <w:outlineLvl w:val="4"/>
    </w:pPr>
    <w:rPr>
      <w:rFonts w:ascii="Times New Roman" w:eastAsia="Times New Roman" w:hAnsi="Times New Roman" w:cs="Times New Roman"/>
      <w:color w:val="666666"/>
      <w:sz w:val="22"/>
      <w:szCs w:val="22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042896"/>
    <w:pPr>
      <w:keepNext/>
      <w:keepLines/>
      <w:widowControl/>
      <w:spacing w:before="240" w:after="80"/>
      <w:ind w:firstLine="700"/>
      <w:jc w:val="both"/>
      <w:outlineLvl w:val="5"/>
    </w:pPr>
    <w:rPr>
      <w:rFonts w:ascii="Times New Roman" w:eastAsia="Times New Roman" w:hAnsi="Times New Roman" w:cs="Times New Roman"/>
      <w:i/>
      <w:color w:val="666666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9D2E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2EB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ody Text Indent"/>
    <w:basedOn w:val="a"/>
    <w:link w:val="a4"/>
    <w:uiPriority w:val="99"/>
    <w:unhideWhenUsed/>
    <w:rsid w:val="009D2E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D2EB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9D2EB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D2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9D2EB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rsid w:val="009D2EB2"/>
    <w:rPr>
      <w:color w:val="000080"/>
      <w:u w:val="single"/>
    </w:rPr>
  </w:style>
  <w:style w:type="paragraph" w:styleId="a8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EA3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footnote text"/>
    <w:basedOn w:val="a"/>
    <w:link w:val="aa"/>
    <w:uiPriority w:val="99"/>
    <w:rsid w:val="00EA32D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сноски Знак"/>
    <w:basedOn w:val="a0"/>
    <w:link w:val="a9"/>
    <w:uiPriority w:val="99"/>
    <w:rsid w:val="00EA32D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EA32DC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871BB4"/>
    <w:pPr>
      <w:spacing w:after="120"/>
    </w:pPr>
  </w:style>
  <w:style w:type="character" w:customStyle="1" w:styleId="ad">
    <w:name w:val="Основной текст Знак"/>
    <w:basedOn w:val="a0"/>
    <w:link w:val="ac"/>
    <w:rsid w:val="00871B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87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1B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7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71B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Plain Text"/>
    <w:basedOn w:val="a"/>
    <w:link w:val="af3"/>
    <w:rsid w:val="004B45A3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3">
    <w:name w:val="Текст Знак"/>
    <w:basedOn w:val="a0"/>
    <w:link w:val="af2"/>
    <w:rsid w:val="004B45A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6068A4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D48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48E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11">
    <w:name w:val="Без интервала1"/>
    <w:rsid w:val="001F21A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7">
    <w:name w:val="Прижатый влево"/>
    <w:basedOn w:val="a"/>
    <w:next w:val="a"/>
    <w:uiPriority w:val="99"/>
    <w:rsid w:val="001F21AE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ConsTitle">
    <w:name w:val="ConsTitle"/>
    <w:rsid w:val="001F21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hnonuc">
    <w:name w:val="dh_non_uc"/>
    <w:basedOn w:val="a"/>
    <w:rsid w:val="00313190"/>
    <w:pPr>
      <w:widowControl/>
      <w:spacing w:before="100" w:beforeAutospacing="1" w:after="100" w:afterAutospacing="1" w:line="240" w:lineRule="atLeast"/>
      <w:ind w:right="120"/>
    </w:pPr>
    <w:rPr>
      <w:rFonts w:ascii="Arial" w:eastAsia="Times New Roman" w:hAnsi="Arial" w:cs="Arial"/>
      <w:b/>
      <w:bCs/>
      <w:color w:val="728490"/>
      <w:sz w:val="21"/>
      <w:szCs w:val="21"/>
      <w:lang w:bidi="ar-SA"/>
    </w:rPr>
  </w:style>
  <w:style w:type="paragraph" w:customStyle="1" w:styleId="Af8">
    <w:name w:val="Текстовый блок A"/>
    <w:rsid w:val="0031319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88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rmal">
    <w:name w:val="ConsPlusNormal"/>
    <w:rsid w:val="00097E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link w:val="afa"/>
    <w:qFormat/>
    <w:rsid w:val="00B105E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2">
    <w:name w:val="Сетка таблицы1"/>
    <w:basedOn w:val="a1"/>
    <w:next w:val="a5"/>
    <w:rsid w:val="007418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367A4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3-6">
    <w:name w:val="Medium Grid 3 Accent 6"/>
    <w:basedOn w:val="a1"/>
    <w:uiPriority w:val="69"/>
    <w:rsid w:val="000276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-6">
    <w:name w:val="Medium Grid 1 Accent 6"/>
    <w:basedOn w:val="a1"/>
    <w:uiPriority w:val="67"/>
    <w:rsid w:val="000276B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">
    <w:name w:val="Medium Grid 2 Accent 6"/>
    <w:basedOn w:val="a1"/>
    <w:uiPriority w:val="68"/>
    <w:rsid w:val="00831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fa">
    <w:name w:val="Без интервала Знак"/>
    <w:basedOn w:val="a0"/>
    <w:link w:val="af9"/>
    <w:rsid w:val="002217CC"/>
    <w:rPr>
      <w:rFonts w:ascii="Calibri" w:eastAsia="Calibri" w:hAnsi="Calibri" w:cs="Calibri"/>
      <w:lang w:eastAsia="ar-SA"/>
    </w:rPr>
  </w:style>
  <w:style w:type="table" w:styleId="2-60">
    <w:name w:val="Medium List 2 Accent 6"/>
    <w:basedOn w:val="a1"/>
    <w:uiPriority w:val="66"/>
    <w:rsid w:val="00735C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I">
    <w:name w:val="II"/>
    <w:basedOn w:val="a"/>
    <w:qFormat/>
    <w:rsid w:val="00066100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">
    <w:name w:val="text"/>
    <w:basedOn w:val="a"/>
    <w:rsid w:val="002F0E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3">
    <w:name w:val="Сетка таблицы2"/>
    <w:basedOn w:val="a1"/>
    <w:next w:val="a5"/>
    <w:rsid w:val="00DB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Accent1">
    <w:name w:val="Grid Table 6 Colorful Accent 1"/>
    <w:basedOn w:val="a1"/>
    <w:uiPriority w:val="51"/>
    <w:rsid w:val="002F18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tab-span">
    <w:name w:val="apple-tab-span"/>
    <w:basedOn w:val="a0"/>
    <w:rsid w:val="002B3B88"/>
  </w:style>
  <w:style w:type="character" w:customStyle="1" w:styleId="10">
    <w:name w:val="Заголовок 1 Знак"/>
    <w:basedOn w:val="a0"/>
    <w:link w:val="1"/>
    <w:rsid w:val="00042896"/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042896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42896"/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42896"/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42896"/>
    <w:rPr>
      <w:rFonts w:ascii="Times New Roman" w:eastAsia="Times New Roman" w:hAnsi="Times New Roman" w:cs="Times New Roman"/>
      <w:color w:val="666666"/>
      <w:lang w:eastAsia="ru-RU"/>
    </w:rPr>
  </w:style>
  <w:style w:type="character" w:customStyle="1" w:styleId="60">
    <w:name w:val="Заголовок 6 Знак"/>
    <w:basedOn w:val="a0"/>
    <w:link w:val="6"/>
    <w:semiHidden/>
    <w:rsid w:val="00042896"/>
    <w:rPr>
      <w:rFonts w:ascii="Times New Roman" w:eastAsia="Times New Roman" w:hAnsi="Times New Roman" w:cs="Times New Roman"/>
      <w:i/>
      <w:color w:val="666666"/>
      <w:lang w:eastAsia="ru-RU"/>
    </w:rPr>
  </w:style>
  <w:style w:type="paragraph" w:styleId="afb">
    <w:name w:val="Title"/>
    <w:basedOn w:val="a"/>
    <w:next w:val="a"/>
    <w:link w:val="afc"/>
    <w:qFormat/>
    <w:rsid w:val="00042896"/>
    <w:pPr>
      <w:keepNext/>
      <w:keepLines/>
      <w:widowControl/>
      <w:spacing w:after="60"/>
      <w:ind w:firstLine="700"/>
      <w:jc w:val="both"/>
    </w:pPr>
    <w:rPr>
      <w:rFonts w:ascii="Times New Roman" w:eastAsia="Times New Roman" w:hAnsi="Times New Roman" w:cs="Times New Roman"/>
      <w:color w:val="FF0000"/>
      <w:sz w:val="52"/>
      <w:szCs w:val="52"/>
      <w:lang w:bidi="ar-SA"/>
    </w:rPr>
  </w:style>
  <w:style w:type="character" w:customStyle="1" w:styleId="afc">
    <w:name w:val="Название Знак"/>
    <w:basedOn w:val="a0"/>
    <w:link w:val="afb"/>
    <w:rsid w:val="00042896"/>
    <w:rPr>
      <w:rFonts w:ascii="Times New Roman" w:eastAsia="Times New Roman" w:hAnsi="Times New Roman" w:cs="Times New Roman"/>
      <w:color w:val="FF0000"/>
      <w:sz w:val="52"/>
      <w:szCs w:val="52"/>
      <w:lang w:eastAsia="ru-RU"/>
    </w:rPr>
  </w:style>
  <w:style w:type="paragraph" w:styleId="afd">
    <w:name w:val="Subtitle"/>
    <w:basedOn w:val="a"/>
    <w:next w:val="a"/>
    <w:link w:val="afe"/>
    <w:qFormat/>
    <w:rsid w:val="00042896"/>
    <w:pPr>
      <w:keepNext/>
      <w:keepLines/>
      <w:widowControl/>
      <w:spacing w:after="320"/>
      <w:ind w:firstLine="700"/>
      <w:jc w:val="both"/>
    </w:pPr>
    <w:rPr>
      <w:rFonts w:ascii="Arial" w:eastAsia="Arial" w:hAnsi="Arial" w:cs="Arial"/>
      <w:color w:val="666666"/>
      <w:sz w:val="30"/>
      <w:szCs w:val="30"/>
      <w:lang w:bidi="ar-SA"/>
    </w:rPr>
  </w:style>
  <w:style w:type="character" w:customStyle="1" w:styleId="afe">
    <w:name w:val="Подзаголовок Знак"/>
    <w:basedOn w:val="a0"/>
    <w:link w:val="afd"/>
    <w:rsid w:val="00042896"/>
    <w:rPr>
      <w:rFonts w:ascii="Arial" w:eastAsia="Arial" w:hAnsi="Arial" w:cs="Arial"/>
      <w:color w:val="666666"/>
      <w:sz w:val="30"/>
      <w:szCs w:val="30"/>
      <w:lang w:eastAsia="ru-RU"/>
    </w:rPr>
  </w:style>
  <w:style w:type="table" w:customStyle="1" w:styleId="TableNormal">
    <w:name w:val="Table Normal"/>
    <w:rsid w:val="0004289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70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</PublishDate>
  <Abstract> Хабаровск 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088AAA-BEF0-4684-8A02-25F593A9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13156</TotalTime>
  <Pages>59</Pages>
  <Words>18474</Words>
  <Characters>105304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Министерство образования и науки Хабаровского края</Company>
  <LinksUpToDate>false</LinksUpToDate>
  <CharactersWithSpaces>123531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>ОБРАЗОВАНИЕ В ХАБАРОВСКОМ КРАЕ: ИТОГИ 2014 ГОДА</dc:subject>
  <dc:creator>Марина Смагина</dc:creator>
  <cp:lastModifiedBy>User</cp:lastModifiedBy>
  <cp:revision>1761</cp:revision>
  <cp:lastPrinted>2020-12-28T02:30:00Z</cp:lastPrinted>
  <dcterms:created xsi:type="dcterms:W3CDTF">2015-03-31T08:11:00Z</dcterms:created>
  <dcterms:modified xsi:type="dcterms:W3CDTF">2021-01-19T00:38:00Z</dcterms:modified>
</cp:coreProperties>
</file>