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1B" w:rsidRDefault="005618AA" w:rsidP="005618AA">
      <w:pPr>
        <w:spacing w:line="240" w:lineRule="exact"/>
        <w:ind w:left="5103"/>
        <w:jc w:val="center"/>
      </w:pPr>
      <w:r>
        <w:t>УТВЕРЖДЕНО</w:t>
      </w:r>
    </w:p>
    <w:p w:rsidR="005618AA" w:rsidRDefault="005618AA" w:rsidP="005618AA">
      <w:pPr>
        <w:spacing w:line="240" w:lineRule="exact"/>
        <w:ind w:left="5103"/>
        <w:jc w:val="center"/>
      </w:pPr>
      <w:r>
        <w:t>приказом управления образования</w:t>
      </w:r>
    </w:p>
    <w:p w:rsidR="005618AA" w:rsidRDefault="00AD15C0" w:rsidP="005618AA">
      <w:pPr>
        <w:spacing w:line="240" w:lineRule="exact"/>
        <w:ind w:left="5103"/>
        <w:jc w:val="center"/>
      </w:pPr>
      <w:r>
        <w:t xml:space="preserve">от « 13 </w:t>
      </w:r>
      <w:r w:rsidR="005618AA">
        <w:t xml:space="preserve">» </w:t>
      </w:r>
      <w:r>
        <w:t xml:space="preserve"> января</w:t>
      </w:r>
      <w:r w:rsidR="005618AA">
        <w:t>_ 202</w:t>
      </w:r>
      <w:r w:rsidR="0027173E">
        <w:t>2</w:t>
      </w:r>
      <w:r w:rsidR="005618AA">
        <w:t xml:space="preserve"> г. №</w:t>
      </w:r>
      <w:r>
        <w:t xml:space="preserve"> 02</w:t>
      </w:r>
      <w:bookmarkStart w:id="0" w:name="_GoBack"/>
      <w:bookmarkEnd w:id="0"/>
      <w:r w:rsidR="005618AA">
        <w:t xml:space="preserve"> ____</w:t>
      </w:r>
    </w:p>
    <w:p w:rsidR="005618AA" w:rsidRDefault="005618AA" w:rsidP="00A40D3A"/>
    <w:p w:rsidR="005618AA" w:rsidRDefault="005618AA" w:rsidP="00A40D3A"/>
    <w:p w:rsidR="005618AA" w:rsidRPr="00F50B1A" w:rsidRDefault="005618AA" w:rsidP="00A40D3A"/>
    <w:p w:rsidR="005618AA" w:rsidRDefault="0027173E" w:rsidP="0027173E">
      <w:pPr>
        <w:spacing w:line="240" w:lineRule="exact"/>
        <w:ind w:firstLine="709"/>
        <w:jc w:val="center"/>
      </w:pPr>
      <w:r>
        <w:t>ПОЛОЖЕНИЕ</w:t>
      </w:r>
    </w:p>
    <w:p w:rsidR="00A40D3A" w:rsidRDefault="005618AA" w:rsidP="0027173E">
      <w:pPr>
        <w:spacing w:line="240" w:lineRule="exact"/>
        <w:ind w:firstLine="709"/>
        <w:jc w:val="center"/>
        <w:rPr>
          <w:color w:val="FF0000"/>
        </w:rPr>
      </w:pPr>
      <w:r>
        <w:t>о муниципальном конкурсе «Прорыв в учёбе»</w:t>
      </w:r>
    </w:p>
    <w:p w:rsidR="00A40D3A" w:rsidRDefault="00A40D3A" w:rsidP="00523069">
      <w:pPr>
        <w:ind w:firstLine="709"/>
        <w:rPr>
          <w:color w:val="FF0000"/>
        </w:rPr>
      </w:pPr>
    </w:p>
    <w:p w:rsidR="005618AA" w:rsidRDefault="005618AA" w:rsidP="005618AA">
      <w:pPr>
        <w:ind w:firstLine="709"/>
        <w:jc w:val="center"/>
      </w:pPr>
      <w:r w:rsidRPr="004E4937">
        <w:t>1.</w:t>
      </w:r>
      <w:r w:rsidR="00C83F34" w:rsidRPr="004E4937">
        <w:t xml:space="preserve"> </w:t>
      </w:r>
      <w:r w:rsidRPr="004E4937">
        <w:t>Общие положения</w:t>
      </w:r>
    </w:p>
    <w:p w:rsidR="00DE1CBA" w:rsidRPr="004E4937" w:rsidRDefault="00DE1CBA" w:rsidP="005618AA">
      <w:pPr>
        <w:ind w:firstLine="709"/>
        <w:jc w:val="center"/>
      </w:pPr>
    </w:p>
    <w:p w:rsidR="005618AA" w:rsidRPr="004E4937" w:rsidRDefault="005618AA" w:rsidP="00DE1CBA">
      <w:pPr>
        <w:ind w:firstLine="709"/>
        <w:jc w:val="both"/>
      </w:pPr>
      <w:r w:rsidRPr="004E4937">
        <w:t>1.1.</w:t>
      </w:r>
      <w:r w:rsidRPr="004E4937">
        <w:tab/>
        <w:t xml:space="preserve">Положение о проведении муниципального конкурса «Прорыв в учёбе» (далее – Положение, Конкурс </w:t>
      </w:r>
      <w:r w:rsidR="00A4229F" w:rsidRPr="004E4937">
        <w:t>соответственно</w:t>
      </w:r>
      <w:r w:rsidRPr="004E4937">
        <w:t>) определяет порядок организации и проведения муниципального конкурса «Прорыв в учёбе», пр</w:t>
      </w:r>
      <w:r w:rsidRPr="004E4937">
        <w:t>а</w:t>
      </w:r>
      <w:r w:rsidRPr="004E4937">
        <w:t>ва и обязанности организаторов и участников.</w:t>
      </w:r>
    </w:p>
    <w:p w:rsidR="005618AA" w:rsidRPr="004E4937" w:rsidRDefault="005618AA" w:rsidP="00DE1CBA">
      <w:pPr>
        <w:ind w:firstLine="709"/>
        <w:jc w:val="both"/>
      </w:pPr>
      <w:r w:rsidRPr="004E4937">
        <w:t>1.3.</w:t>
      </w:r>
      <w:r w:rsidRPr="004E4937">
        <w:tab/>
        <w:t>Организатором Конкурса является управление образования а</w:t>
      </w:r>
      <w:r w:rsidRPr="004E4937">
        <w:t>д</w:t>
      </w:r>
      <w:r w:rsidRPr="004E4937">
        <w:t>министрации Нанайского муниципального района</w:t>
      </w:r>
      <w:r w:rsidR="00E92F4D">
        <w:t xml:space="preserve"> (далее – управление обр</w:t>
      </w:r>
      <w:r w:rsidR="00E92F4D">
        <w:t>а</w:t>
      </w:r>
      <w:r w:rsidR="00E92F4D">
        <w:t>зования)</w:t>
      </w:r>
      <w:r w:rsidRPr="004E4937">
        <w:t>.</w:t>
      </w:r>
    </w:p>
    <w:p w:rsidR="005618AA" w:rsidRPr="004E4937" w:rsidRDefault="005618AA" w:rsidP="00C83F34">
      <w:pPr>
        <w:ind w:firstLine="709"/>
        <w:jc w:val="center"/>
      </w:pPr>
      <w:r w:rsidRPr="004E4937">
        <w:t xml:space="preserve">2. Цели </w:t>
      </w:r>
      <w:r w:rsidR="00C83F34" w:rsidRPr="004E4937">
        <w:t>и</w:t>
      </w:r>
      <w:r w:rsidRPr="004E4937">
        <w:t xml:space="preserve"> задач</w:t>
      </w:r>
      <w:r w:rsidR="00C83F34" w:rsidRPr="004E4937">
        <w:t>и</w:t>
      </w:r>
      <w:r w:rsidRPr="004E4937">
        <w:t xml:space="preserve"> Конкурса</w:t>
      </w:r>
    </w:p>
    <w:p w:rsidR="005618AA" w:rsidRPr="004E4937" w:rsidRDefault="005618AA" w:rsidP="005618AA">
      <w:pPr>
        <w:ind w:firstLine="709"/>
      </w:pPr>
    </w:p>
    <w:p w:rsidR="005618AA" w:rsidRPr="004E4937" w:rsidRDefault="00C83F34" w:rsidP="00DE1CBA">
      <w:pPr>
        <w:ind w:firstLine="709"/>
        <w:jc w:val="both"/>
      </w:pPr>
      <w:r w:rsidRPr="004E4937">
        <w:t>2.1. Цель Конкурса – выявление</w:t>
      </w:r>
      <w:r w:rsidR="005618AA" w:rsidRPr="004E4937">
        <w:t xml:space="preserve"> талантливых, одаренных детей, созд</w:t>
      </w:r>
      <w:r w:rsidR="005618AA" w:rsidRPr="004E4937">
        <w:t>а</w:t>
      </w:r>
      <w:r w:rsidR="005618AA" w:rsidRPr="004E4937">
        <w:t>ние условий для развития их индивидуальност</w:t>
      </w:r>
      <w:r w:rsidRPr="004E4937">
        <w:t>и</w:t>
      </w:r>
      <w:r w:rsidR="005618AA" w:rsidRPr="004E4937">
        <w:t>, самовыражения и саморе</w:t>
      </w:r>
      <w:r w:rsidR="005618AA" w:rsidRPr="004E4937">
        <w:t>а</w:t>
      </w:r>
      <w:r w:rsidR="005618AA" w:rsidRPr="004E4937">
        <w:t xml:space="preserve">лизации,    повышение    мотивации    </w:t>
      </w:r>
      <w:r w:rsidRPr="004E4937">
        <w:t xml:space="preserve">обучающихся к </w:t>
      </w:r>
      <w:r w:rsidR="005618AA" w:rsidRPr="004E4937">
        <w:t xml:space="preserve">учебной, </w:t>
      </w:r>
      <w:r w:rsidRPr="004E4937">
        <w:t>творческой</w:t>
      </w:r>
      <w:r w:rsidR="005618AA" w:rsidRPr="004E4937">
        <w:t>, научно</w:t>
      </w:r>
      <w:r w:rsidRPr="004E4937">
        <w:t>й,</w:t>
      </w:r>
      <w:r w:rsidR="005618AA" w:rsidRPr="004E4937">
        <w:t xml:space="preserve"> </w:t>
      </w:r>
      <w:r w:rsidRPr="004E4937">
        <w:t xml:space="preserve">интеллектуальной спортивной </w:t>
      </w:r>
      <w:r w:rsidR="005618AA" w:rsidRPr="004E4937">
        <w:t>деятельности, участию во Всеро</w:t>
      </w:r>
      <w:r w:rsidR="005618AA" w:rsidRPr="004E4937">
        <w:t>с</w:t>
      </w:r>
      <w:r w:rsidR="005618AA" w:rsidRPr="004E4937">
        <w:t>сийском физкультурно-спортивном комплексе «Готов к труду и обороне» (ГТО)</w:t>
      </w:r>
      <w:r w:rsidRPr="004E4937">
        <w:t>.</w:t>
      </w:r>
    </w:p>
    <w:p w:rsidR="005618AA" w:rsidRPr="004E4937" w:rsidRDefault="00C83F34" w:rsidP="00DE1CBA">
      <w:pPr>
        <w:ind w:firstLine="709"/>
        <w:jc w:val="both"/>
      </w:pPr>
      <w:r w:rsidRPr="004E4937">
        <w:t xml:space="preserve">2.2. </w:t>
      </w:r>
      <w:r w:rsidR="005618AA" w:rsidRPr="004E4937">
        <w:t>Задачи Конкурса:</w:t>
      </w:r>
    </w:p>
    <w:p w:rsidR="005618AA" w:rsidRPr="004E4937" w:rsidRDefault="00C83F34" w:rsidP="00DE1CBA">
      <w:pPr>
        <w:ind w:firstLine="709"/>
        <w:jc w:val="both"/>
      </w:pPr>
      <w:r w:rsidRPr="004E4937">
        <w:t xml:space="preserve">- </w:t>
      </w:r>
      <w:r w:rsidR="005618AA" w:rsidRPr="004E4937">
        <w:t xml:space="preserve">выявить среди </w:t>
      </w:r>
      <w:proofErr w:type="gramStart"/>
      <w:r w:rsidRPr="004E4937">
        <w:t>обучающихся</w:t>
      </w:r>
      <w:proofErr w:type="gramEnd"/>
      <w:r w:rsidRPr="004E4937">
        <w:t xml:space="preserve"> Нанайского муниципального района одаренных и </w:t>
      </w:r>
      <w:r w:rsidR="005618AA" w:rsidRPr="004E4937">
        <w:t xml:space="preserve">разносторонне </w:t>
      </w:r>
      <w:r w:rsidRPr="004E4937">
        <w:t>развитых</w:t>
      </w:r>
      <w:r w:rsidR="005618AA" w:rsidRPr="004E4937">
        <w:t>;</w:t>
      </w:r>
    </w:p>
    <w:p w:rsidR="005618AA" w:rsidRPr="004E4937" w:rsidRDefault="005618AA" w:rsidP="00DE1CBA">
      <w:pPr>
        <w:ind w:firstLine="709"/>
        <w:jc w:val="both"/>
      </w:pPr>
      <w:r w:rsidRPr="004E4937">
        <w:t xml:space="preserve">- повысить качество знаний </w:t>
      </w:r>
      <w:r w:rsidR="00C83F34" w:rsidRPr="004E4937">
        <w:t>обучающихся</w:t>
      </w:r>
      <w:r w:rsidRPr="004E4937">
        <w:t xml:space="preserve"> по </w:t>
      </w:r>
      <w:r w:rsidR="00C83F34" w:rsidRPr="004E4937">
        <w:t>общеобразовательным</w:t>
      </w:r>
      <w:r w:rsidRPr="004E4937">
        <w:t xml:space="preserve"> предметам;</w:t>
      </w:r>
    </w:p>
    <w:p w:rsidR="005618AA" w:rsidRPr="004E4937" w:rsidRDefault="00A3333E" w:rsidP="00DE1CBA">
      <w:pPr>
        <w:ind w:firstLine="709"/>
        <w:jc w:val="both"/>
      </w:pPr>
      <w:r w:rsidRPr="004E4937">
        <w:t xml:space="preserve">- </w:t>
      </w:r>
      <w:r w:rsidR="005618AA" w:rsidRPr="004E4937">
        <w:t xml:space="preserve">сформировать у </w:t>
      </w:r>
      <w:proofErr w:type="gramStart"/>
      <w:r w:rsidRPr="004E4937">
        <w:t>обучающихся</w:t>
      </w:r>
      <w:proofErr w:type="gramEnd"/>
      <w:r w:rsidR="005618AA" w:rsidRPr="004E4937">
        <w:t xml:space="preserve"> чувство гордости и л</w:t>
      </w:r>
      <w:r w:rsidRPr="004E4937">
        <w:t>ичной</w:t>
      </w:r>
      <w:r w:rsidR="005618AA" w:rsidRPr="004E4937">
        <w:t xml:space="preserve"> ответстве</w:t>
      </w:r>
      <w:r w:rsidR="005618AA" w:rsidRPr="004E4937">
        <w:t>н</w:t>
      </w:r>
      <w:r w:rsidR="005618AA" w:rsidRPr="004E4937">
        <w:t>ности за результаты учебы и внеурочной деятельности;</w:t>
      </w:r>
    </w:p>
    <w:p w:rsidR="00A40D3A" w:rsidRDefault="00023FE4" w:rsidP="00DE1CBA">
      <w:pPr>
        <w:ind w:firstLine="709"/>
        <w:jc w:val="both"/>
      </w:pPr>
      <w:r w:rsidRPr="004E4937">
        <w:t xml:space="preserve">- </w:t>
      </w:r>
      <w:r w:rsidR="005618AA" w:rsidRPr="004E4937">
        <w:t xml:space="preserve">повысить результативность участия в </w:t>
      </w:r>
      <w:r w:rsidRPr="004E4937">
        <w:t xml:space="preserve">олимпиадном и конкурсном </w:t>
      </w:r>
      <w:r w:rsidR="005618AA" w:rsidRPr="004E4937">
        <w:t xml:space="preserve"> движениях;</w:t>
      </w:r>
    </w:p>
    <w:p w:rsidR="004E4937" w:rsidRDefault="004E4937" w:rsidP="00DE1CBA">
      <w:pPr>
        <w:ind w:firstLine="709"/>
        <w:jc w:val="both"/>
      </w:pPr>
      <w:r>
        <w:t>- сформировать позитивный образ современного школьника.</w:t>
      </w:r>
    </w:p>
    <w:p w:rsidR="00A4229F" w:rsidRDefault="00A4229F" w:rsidP="005618AA">
      <w:pPr>
        <w:ind w:firstLine="709"/>
      </w:pPr>
    </w:p>
    <w:p w:rsidR="00A4229F" w:rsidRPr="00DE1CBA" w:rsidRDefault="00DE1CBA" w:rsidP="00A4229F">
      <w:pPr>
        <w:ind w:firstLine="709"/>
        <w:jc w:val="center"/>
      </w:pPr>
      <w:r>
        <w:t xml:space="preserve">3. </w:t>
      </w:r>
      <w:r w:rsidR="00A4229F" w:rsidRPr="00DE1CBA">
        <w:t>Организационный комитет с правами жюри</w:t>
      </w:r>
    </w:p>
    <w:p w:rsidR="00A4229F" w:rsidRPr="00A4229F" w:rsidRDefault="00A4229F" w:rsidP="00A4229F">
      <w:pPr>
        <w:ind w:firstLine="709"/>
        <w:rPr>
          <w:color w:val="FF0000"/>
        </w:rPr>
      </w:pPr>
    </w:p>
    <w:p w:rsidR="00A4229F" w:rsidRPr="00DE1CBA" w:rsidRDefault="004E632A" w:rsidP="00DE1CBA">
      <w:pPr>
        <w:ind w:firstLine="709"/>
        <w:jc w:val="both"/>
      </w:pPr>
      <w:r>
        <w:t xml:space="preserve">3.1. </w:t>
      </w:r>
      <w:r w:rsidR="00A4229F" w:rsidRPr="00DE1CBA">
        <w:t>Для решения задач Конкурса создается организационный комитет с правами жюри (далее – Оргкомитет) из представителей управления образ</w:t>
      </w:r>
      <w:r w:rsidR="00A4229F" w:rsidRPr="00DE1CBA">
        <w:t>о</w:t>
      </w:r>
      <w:r w:rsidR="00A4229F" w:rsidRPr="00DE1CBA">
        <w:t xml:space="preserve">вания, MAУДО Центр внешкольной работы </w:t>
      </w:r>
      <w:proofErr w:type="spellStart"/>
      <w:r w:rsidR="00A4229F" w:rsidRPr="00DE1CBA">
        <w:t>с</w:t>
      </w:r>
      <w:proofErr w:type="gramStart"/>
      <w:r w:rsidR="00A4229F" w:rsidRPr="00DE1CBA">
        <w:t>.Т</w:t>
      </w:r>
      <w:proofErr w:type="gramEnd"/>
      <w:r w:rsidR="00A4229F" w:rsidRPr="00DE1CBA">
        <w:t>роицкое</w:t>
      </w:r>
      <w:proofErr w:type="spellEnd"/>
      <w:r w:rsidR="00A4229F" w:rsidRPr="00DE1CBA">
        <w:t>, руководителей о</w:t>
      </w:r>
      <w:r w:rsidR="00A4229F" w:rsidRPr="00DE1CBA">
        <w:t>б</w:t>
      </w:r>
      <w:r w:rsidR="00A4229F" w:rsidRPr="00DE1CBA">
        <w:t xml:space="preserve">щеобразовательных </w:t>
      </w:r>
      <w:r w:rsidR="00E92F4D" w:rsidRPr="00DE1CBA">
        <w:t>учреждений</w:t>
      </w:r>
      <w:r w:rsidR="00A4229F" w:rsidRPr="00DE1CBA">
        <w:t>, родительской общественности.</w:t>
      </w:r>
    </w:p>
    <w:p w:rsidR="00A4229F" w:rsidRPr="00DE1CBA" w:rsidRDefault="004E632A" w:rsidP="00DE1CBA">
      <w:pPr>
        <w:ind w:firstLine="709"/>
        <w:jc w:val="both"/>
      </w:pPr>
      <w:r>
        <w:t xml:space="preserve">3.2. </w:t>
      </w:r>
      <w:r w:rsidR="00A4229F" w:rsidRPr="00DE1CBA">
        <w:t>Оргкомитет обеспечивает:</w:t>
      </w:r>
    </w:p>
    <w:p w:rsidR="00A4229F" w:rsidRPr="00DE1CBA" w:rsidRDefault="004E632A" w:rsidP="00DE1CBA">
      <w:pPr>
        <w:ind w:firstLine="709"/>
        <w:jc w:val="both"/>
      </w:pPr>
      <w:proofErr w:type="gramStart"/>
      <w:r>
        <w:lastRenderedPageBreak/>
        <w:t xml:space="preserve">- </w:t>
      </w:r>
      <w:r w:rsidR="00A4229F" w:rsidRPr="00DE1CBA">
        <w:t>информирование участников о проведении Конкурса, условиях уч</w:t>
      </w:r>
      <w:r w:rsidR="00A4229F" w:rsidRPr="00DE1CBA">
        <w:t>а</w:t>
      </w:r>
      <w:r w:rsidR="00A4229F" w:rsidRPr="00DE1CBA">
        <w:t xml:space="preserve">стия в нем посредством размещения на информационных </w:t>
      </w:r>
      <w:proofErr w:type="spellStart"/>
      <w:r w:rsidR="00A4229F" w:rsidRPr="00DE1CBA">
        <w:t>pecypcax</w:t>
      </w:r>
      <w:proofErr w:type="spellEnd"/>
      <w:r w:rsidR="00A4229F" w:rsidRPr="00DE1CBA">
        <w:t xml:space="preserve"> (</w:t>
      </w:r>
      <w:r w:rsidR="00DE1CBA" w:rsidRPr="00DE1CBA">
        <w:t>офиц</w:t>
      </w:r>
      <w:r w:rsidR="00DE1CBA" w:rsidRPr="00DE1CBA">
        <w:t>и</w:t>
      </w:r>
      <w:r w:rsidR="00DE1CBA" w:rsidRPr="00DE1CBA">
        <w:t xml:space="preserve">альном </w:t>
      </w:r>
      <w:r w:rsidR="00A4229F" w:rsidRPr="00DE1CBA">
        <w:t>сайт</w:t>
      </w:r>
      <w:r w:rsidR="00DE1CBA" w:rsidRPr="00DE1CBA">
        <w:t>е</w:t>
      </w:r>
      <w:r w:rsidR="00A4229F" w:rsidRPr="00DE1CBA">
        <w:t xml:space="preserve"> управления образования, </w:t>
      </w:r>
      <w:proofErr w:type="spellStart"/>
      <w:r w:rsidR="00DE1CBA" w:rsidRPr="00DE1CBA">
        <w:t>И</w:t>
      </w:r>
      <w:r w:rsidR="00A4229F" w:rsidRPr="00DE1CBA">
        <w:t>нстаграм</w:t>
      </w:r>
      <w:proofErr w:type="spellEnd"/>
      <w:r w:rsidR="00DE1CBA" w:rsidRPr="00DE1CBA">
        <w:t>-аккаунте</w:t>
      </w:r>
      <w:r w:rsidR="00A4229F" w:rsidRPr="00DE1CBA">
        <w:t>);</w:t>
      </w:r>
      <w:proofErr w:type="gramEnd"/>
    </w:p>
    <w:p w:rsidR="00A4229F" w:rsidRPr="00DE1CBA" w:rsidRDefault="004E632A" w:rsidP="00DE1CBA">
      <w:pPr>
        <w:ind w:firstLine="709"/>
        <w:jc w:val="both"/>
      </w:pPr>
      <w:r>
        <w:t xml:space="preserve">- </w:t>
      </w:r>
      <w:r w:rsidR="00A4229F" w:rsidRPr="00DE1CBA">
        <w:t>формирование списков участников Конкурса;</w:t>
      </w:r>
    </w:p>
    <w:p w:rsidR="00A4229F" w:rsidRPr="00DE1CBA" w:rsidRDefault="004E632A" w:rsidP="00DE1CBA">
      <w:pPr>
        <w:ind w:firstLine="709"/>
        <w:jc w:val="both"/>
      </w:pPr>
      <w:r>
        <w:t xml:space="preserve">- </w:t>
      </w:r>
      <w:proofErr w:type="gramStart"/>
      <w:r w:rsidR="00A4229F" w:rsidRPr="00DE1CBA">
        <w:t>контроль за</w:t>
      </w:r>
      <w:proofErr w:type="gramEnd"/>
      <w:r w:rsidR="00A4229F" w:rsidRPr="00DE1CBA">
        <w:t xml:space="preserve"> ходом проведения Конкурса и достоверностью </w:t>
      </w:r>
      <w:r w:rsidR="00DE1CBA" w:rsidRPr="00DE1CBA">
        <w:t>пред</w:t>
      </w:r>
      <w:r w:rsidR="00DE1CBA" w:rsidRPr="00DE1CBA">
        <w:t>о</w:t>
      </w:r>
      <w:r w:rsidR="00DE1CBA" w:rsidRPr="00DE1CBA">
        <w:t>ставления</w:t>
      </w:r>
      <w:r w:rsidR="00A4229F" w:rsidRPr="00DE1CBA">
        <w:t xml:space="preserve"> информации, указанной в </w:t>
      </w:r>
      <w:r w:rsidR="00A4229F" w:rsidRPr="00C92518">
        <w:t>пункте 4.5.</w:t>
      </w:r>
      <w:r w:rsidR="00A4229F" w:rsidRPr="00DE1CBA">
        <w:t xml:space="preserve"> настоящего Положения;</w:t>
      </w:r>
    </w:p>
    <w:p w:rsidR="00A4229F" w:rsidRPr="004E632A" w:rsidRDefault="004E632A" w:rsidP="00DE1CBA">
      <w:pPr>
        <w:ind w:firstLine="709"/>
        <w:jc w:val="both"/>
      </w:pPr>
      <w:r w:rsidRPr="004E632A">
        <w:t xml:space="preserve">- </w:t>
      </w:r>
      <w:r w:rsidR="00A4229F" w:rsidRPr="004E632A">
        <w:t>организацию дополнительного конкурсного испытания</w:t>
      </w:r>
      <w:r w:rsidR="00DE1CBA" w:rsidRPr="004E632A">
        <w:t xml:space="preserve"> </w:t>
      </w:r>
      <w:r w:rsidR="00A4229F" w:rsidRPr="004E632A">
        <w:t xml:space="preserve">«Визитная карточка участника», предусмотренного </w:t>
      </w:r>
      <w:r w:rsidR="00A4229F" w:rsidRPr="00C92518">
        <w:t>пунктом 7.4. настоящего</w:t>
      </w:r>
      <w:r w:rsidR="00A4229F" w:rsidRPr="004E632A">
        <w:t xml:space="preserve"> Полож</w:t>
      </w:r>
      <w:r w:rsidR="00A4229F" w:rsidRPr="004E632A">
        <w:t>е</w:t>
      </w:r>
      <w:r w:rsidR="00A4229F" w:rsidRPr="004E632A">
        <w:t>ния;</w:t>
      </w:r>
    </w:p>
    <w:p w:rsidR="00A4229F" w:rsidRPr="004E632A" w:rsidRDefault="004E632A" w:rsidP="00DE1CBA">
      <w:pPr>
        <w:ind w:firstLine="709"/>
        <w:jc w:val="both"/>
      </w:pPr>
      <w:r w:rsidRPr="004E632A">
        <w:t>- организацию</w:t>
      </w:r>
      <w:r w:rsidR="00A4229F" w:rsidRPr="004E632A">
        <w:t xml:space="preserve"> участия в решении спорных вопросов;</w:t>
      </w:r>
    </w:p>
    <w:p w:rsidR="00A4229F" w:rsidRPr="004E632A" w:rsidRDefault="004E632A" w:rsidP="00DE1CBA">
      <w:pPr>
        <w:ind w:firstLine="709"/>
        <w:jc w:val="both"/>
      </w:pPr>
      <w:r w:rsidRPr="004E632A">
        <w:t xml:space="preserve">- </w:t>
      </w:r>
      <w:r w:rsidR="00A4229F" w:rsidRPr="004E632A">
        <w:t>подведение итогов и награждение победителей Конкурса.</w:t>
      </w:r>
    </w:p>
    <w:p w:rsidR="00A4229F" w:rsidRPr="00A4229F" w:rsidRDefault="00A4229F" w:rsidP="00A4229F">
      <w:pPr>
        <w:ind w:firstLine="709"/>
        <w:rPr>
          <w:color w:val="FF0000"/>
        </w:rPr>
      </w:pPr>
    </w:p>
    <w:p w:rsidR="00A4229F" w:rsidRPr="004E632A" w:rsidRDefault="004E632A" w:rsidP="004E632A">
      <w:pPr>
        <w:ind w:firstLine="709"/>
        <w:jc w:val="center"/>
      </w:pPr>
      <w:r w:rsidRPr="004E632A">
        <w:t xml:space="preserve">4. </w:t>
      </w:r>
      <w:r w:rsidR="00A4229F" w:rsidRPr="004E632A">
        <w:t xml:space="preserve">Порядок </w:t>
      </w:r>
      <w:r w:rsidRPr="004E632A">
        <w:t>и</w:t>
      </w:r>
      <w:r w:rsidR="00A4229F" w:rsidRPr="004E632A">
        <w:t xml:space="preserve"> условия </w:t>
      </w:r>
      <w:r w:rsidRPr="004E632A">
        <w:t>проведения</w:t>
      </w:r>
      <w:r w:rsidR="00A4229F" w:rsidRPr="004E632A">
        <w:t xml:space="preserve"> Конкурса</w:t>
      </w:r>
    </w:p>
    <w:p w:rsidR="00A4229F" w:rsidRPr="00A4229F" w:rsidRDefault="00A4229F" w:rsidP="00A4229F">
      <w:pPr>
        <w:ind w:firstLine="709"/>
        <w:rPr>
          <w:color w:val="FF0000"/>
        </w:rPr>
      </w:pPr>
    </w:p>
    <w:p w:rsidR="00A4229F" w:rsidRPr="004E632A" w:rsidRDefault="004E632A" w:rsidP="004E632A">
      <w:pPr>
        <w:ind w:firstLine="709"/>
        <w:jc w:val="both"/>
      </w:pPr>
      <w:r w:rsidRPr="004E632A">
        <w:t xml:space="preserve">4.1. </w:t>
      </w:r>
      <w:r w:rsidR="00A4229F" w:rsidRPr="004E632A">
        <w:t xml:space="preserve">В Конкурсе могут принять участие </w:t>
      </w:r>
      <w:proofErr w:type="gramStart"/>
      <w:r w:rsidR="00A4229F" w:rsidRPr="004E632A">
        <w:t>обучаю</w:t>
      </w:r>
      <w:r w:rsidRPr="004E632A">
        <w:t>щиеся</w:t>
      </w:r>
      <w:proofErr w:type="gramEnd"/>
      <w:r w:rsidRPr="004E632A">
        <w:t xml:space="preserve"> 2-х-11-х</w:t>
      </w:r>
      <w:r w:rsidR="00A4229F" w:rsidRPr="004E632A">
        <w:t xml:space="preserve"> классов общеобразовательных учреждений </w:t>
      </w:r>
      <w:r w:rsidRPr="004E632A">
        <w:t>района</w:t>
      </w:r>
      <w:r w:rsidR="00A4229F" w:rsidRPr="004E632A">
        <w:t>.</w:t>
      </w:r>
    </w:p>
    <w:p w:rsidR="00A4229F" w:rsidRPr="004E632A" w:rsidRDefault="00A4229F" w:rsidP="007163DF">
      <w:pPr>
        <w:ind w:firstLine="709"/>
        <w:jc w:val="both"/>
      </w:pPr>
      <w:r w:rsidRPr="004E632A">
        <w:t xml:space="preserve">Обязательным условием Конкурса является </w:t>
      </w:r>
      <w:r w:rsidR="00DE5B0D">
        <w:t xml:space="preserve">наличие </w:t>
      </w:r>
      <w:r w:rsidRPr="004E632A">
        <w:t>письменно</w:t>
      </w:r>
      <w:r w:rsidR="00050BD6">
        <w:t>го</w:t>
      </w:r>
      <w:r w:rsidRPr="004E632A">
        <w:t xml:space="preserve"> с</w:t>
      </w:r>
      <w:r w:rsidRPr="004E632A">
        <w:t>о</w:t>
      </w:r>
      <w:r w:rsidRPr="004E632A">
        <w:t>гласи</w:t>
      </w:r>
      <w:r w:rsidR="00050BD6">
        <w:t>я</w:t>
      </w:r>
      <w:r w:rsidRPr="004E632A">
        <w:t xml:space="preserve"> родителей (законных представителей) на обработку </w:t>
      </w:r>
      <w:r w:rsidR="004E632A" w:rsidRPr="004E632A">
        <w:t>персональных</w:t>
      </w:r>
      <w:r w:rsidRPr="004E632A">
        <w:t xml:space="preserve"> данных (приложение к </w:t>
      </w:r>
      <w:r w:rsidR="004E632A" w:rsidRPr="004E632A">
        <w:t>приказу</w:t>
      </w:r>
      <w:r w:rsidRPr="004E632A">
        <w:t>, которым утверждено настоящее Положение).</w:t>
      </w:r>
    </w:p>
    <w:p w:rsidR="00A4229F" w:rsidRPr="00334C0C" w:rsidRDefault="002C16F3" w:rsidP="004E632A">
      <w:pPr>
        <w:ind w:firstLine="709"/>
        <w:jc w:val="both"/>
      </w:pPr>
      <w:r w:rsidRPr="00334C0C">
        <w:t xml:space="preserve">4.2. </w:t>
      </w:r>
      <w:r w:rsidR="00A4229F" w:rsidRPr="00334C0C">
        <w:t>В конкурсе предусмотрено 10 возра</w:t>
      </w:r>
      <w:r w:rsidRPr="00334C0C">
        <w:t>стных</w:t>
      </w:r>
      <w:r w:rsidR="00A4229F" w:rsidRPr="00334C0C">
        <w:t xml:space="preserve"> </w:t>
      </w:r>
      <w:r w:rsidRPr="00334C0C">
        <w:t>групп</w:t>
      </w:r>
      <w:r w:rsidR="00A4229F" w:rsidRPr="00334C0C">
        <w:t xml:space="preserve"> (2, 3, 4, 5, 6, 7, 8, 9, 10, 11-e классы), в каждой из которых буд</w:t>
      </w:r>
      <w:r w:rsidR="00C92518">
        <w:t>у</w:t>
      </w:r>
      <w:r w:rsidR="00A4229F" w:rsidRPr="00334C0C">
        <w:t xml:space="preserve">т </w:t>
      </w:r>
      <w:r w:rsidR="00050BD6">
        <w:t>определен</w:t>
      </w:r>
      <w:r w:rsidR="00C92518">
        <w:t>ы</w:t>
      </w:r>
      <w:r w:rsidR="00050BD6">
        <w:t xml:space="preserve"> </w:t>
      </w:r>
      <w:r w:rsidR="00C92518">
        <w:t>2</w:t>
      </w:r>
      <w:r w:rsidR="00A4229F" w:rsidRPr="00334C0C">
        <w:t xml:space="preserve"> победител</w:t>
      </w:r>
      <w:r w:rsidR="00C92518">
        <w:t>я</w:t>
      </w:r>
      <w:r w:rsidR="00A4229F" w:rsidRPr="00334C0C">
        <w:t>.</w:t>
      </w:r>
    </w:p>
    <w:p w:rsidR="00A4229F" w:rsidRPr="00334C0C" w:rsidRDefault="002C16F3" w:rsidP="004E632A">
      <w:pPr>
        <w:ind w:firstLine="709"/>
        <w:jc w:val="both"/>
      </w:pPr>
      <w:r w:rsidRPr="00334C0C">
        <w:t xml:space="preserve">4.3. </w:t>
      </w:r>
      <w:r w:rsidR="00A4229F" w:rsidRPr="00334C0C">
        <w:t>Количество участников от одно</w:t>
      </w:r>
      <w:r w:rsidRPr="00334C0C">
        <w:t xml:space="preserve">го образовательного учреждения </w:t>
      </w:r>
      <w:r w:rsidR="00A4229F" w:rsidRPr="00334C0C">
        <w:t xml:space="preserve"> не бо</w:t>
      </w:r>
      <w:r w:rsidRPr="00334C0C">
        <w:t>л</w:t>
      </w:r>
      <w:r w:rsidR="00A4229F" w:rsidRPr="00334C0C">
        <w:t>ее двух человек от каждо</w:t>
      </w:r>
      <w:r w:rsidR="00334C0C">
        <w:t>й</w:t>
      </w:r>
      <w:r w:rsidR="00A4229F" w:rsidRPr="00334C0C">
        <w:t xml:space="preserve"> </w:t>
      </w:r>
      <w:r w:rsidR="00334C0C">
        <w:t>возрастной группы</w:t>
      </w:r>
      <w:r w:rsidR="00A4229F" w:rsidRPr="00334C0C">
        <w:t>.</w:t>
      </w:r>
    </w:p>
    <w:p w:rsidR="00A4229F" w:rsidRPr="00334C0C" w:rsidRDefault="002C16F3" w:rsidP="004E632A">
      <w:pPr>
        <w:ind w:firstLine="709"/>
        <w:jc w:val="both"/>
      </w:pPr>
      <w:r w:rsidRPr="00334C0C">
        <w:t xml:space="preserve">4.4. </w:t>
      </w:r>
      <w:r w:rsidR="00A4229F" w:rsidRPr="00334C0C">
        <w:t>В каждом общеобразовательном учрежде</w:t>
      </w:r>
      <w:r w:rsidR="00DE5B0D" w:rsidRPr="00334C0C">
        <w:t>нии</w:t>
      </w:r>
      <w:r w:rsidR="00A4229F" w:rsidRPr="00334C0C">
        <w:t xml:space="preserve"> назначается </w:t>
      </w:r>
      <w:proofErr w:type="gramStart"/>
      <w:r w:rsidR="00A4229F" w:rsidRPr="00334C0C">
        <w:t>отве</w:t>
      </w:r>
      <w:r w:rsidR="00A4229F" w:rsidRPr="00334C0C">
        <w:t>т</w:t>
      </w:r>
      <w:r w:rsidR="00A4229F" w:rsidRPr="00334C0C">
        <w:t>ственный</w:t>
      </w:r>
      <w:proofErr w:type="gramEnd"/>
      <w:r w:rsidR="00A4229F" w:rsidRPr="00334C0C">
        <w:t xml:space="preserve"> за проведение Конкурса.</w:t>
      </w:r>
    </w:p>
    <w:p w:rsidR="00A4229F" w:rsidRPr="000913C0" w:rsidRDefault="002C16F3" w:rsidP="004E632A">
      <w:pPr>
        <w:ind w:firstLine="709"/>
        <w:jc w:val="both"/>
      </w:pPr>
      <w:r w:rsidRPr="000913C0">
        <w:t xml:space="preserve">4.5. </w:t>
      </w:r>
      <w:r w:rsidR="00A4229F" w:rsidRPr="000913C0">
        <w:t xml:space="preserve">Ответственный за проведение Конкурса предоставляет в </w:t>
      </w:r>
      <w:r w:rsidR="00DE5B0D" w:rsidRPr="000913C0">
        <w:t>управл</w:t>
      </w:r>
      <w:r w:rsidR="00DE5B0D" w:rsidRPr="000913C0">
        <w:t>е</w:t>
      </w:r>
      <w:r w:rsidR="00DE5B0D" w:rsidRPr="000913C0">
        <w:t>ние образования</w:t>
      </w:r>
      <w:r w:rsidR="00A4229F" w:rsidRPr="000913C0">
        <w:t xml:space="preserve"> (</w:t>
      </w:r>
      <w:proofErr w:type="spellStart"/>
      <w:r w:rsidR="00DE5B0D" w:rsidRPr="000913C0">
        <w:t>ул</w:t>
      </w:r>
      <w:proofErr w:type="gramStart"/>
      <w:r w:rsidR="00DE5B0D" w:rsidRPr="000913C0">
        <w:t>.К</w:t>
      </w:r>
      <w:proofErr w:type="gramEnd"/>
      <w:r w:rsidR="00DE5B0D" w:rsidRPr="000913C0">
        <w:t>алинина</w:t>
      </w:r>
      <w:proofErr w:type="spellEnd"/>
      <w:r w:rsidR="00DE5B0D" w:rsidRPr="000913C0">
        <w:t>, д. 102, каб.211</w:t>
      </w:r>
      <w:r w:rsidR="00A4229F" w:rsidRPr="000913C0">
        <w:t>) пакет документов в бумажном варианте на каждого участника Конкурса нарочно.</w:t>
      </w:r>
    </w:p>
    <w:p w:rsidR="00A4229F" w:rsidRPr="00860F91" w:rsidRDefault="00A4229F" w:rsidP="004E632A">
      <w:pPr>
        <w:ind w:firstLine="709"/>
        <w:jc w:val="both"/>
      </w:pPr>
      <w:r w:rsidRPr="00860F91">
        <w:t>Пакет документов включает:</w:t>
      </w:r>
    </w:p>
    <w:p w:rsidR="00A4229F" w:rsidRPr="00356D35" w:rsidRDefault="00356D35" w:rsidP="004E632A">
      <w:pPr>
        <w:ind w:firstLine="709"/>
        <w:jc w:val="both"/>
      </w:pPr>
      <w:r>
        <w:t xml:space="preserve">- </w:t>
      </w:r>
      <w:r w:rsidR="00A4229F" w:rsidRPr="00356D35">
        <w:t>ведомост</w:t>
      </w:r>
      <w:r w:rsidR="00B266E4">
        <w:t>и</w:t>
      </w:r>
      <w:r w:rsidR="00A4229F" w:rsidRPr="00356D35">
        <w:t xml:space="preserve"> успеваемости за </w:t>
      </w:r>
      <w:r w:rsidR="007927A9">
        <w:rPr>
          <w:lang w:val="en-US"/>
        </w:rPr>
        <w:t>I</w:t>
      </w:r>
      <w:r w:rsidR="007927A9">
        <w:t xml:space="preserve">, </w:t>
      </w:r>
      <w:r w:rsidR="00A4229F" w:rsidRPr="00356D35">
        <w:t xml:space="preserve">II, III, IV четверти </w:t>
      </w:r>
      <w:proofErr w:type="gramStart"/>
      <w:r w:rsidR="00A4229F" w:rsidRPr="00356D35">
        <w:t>текущего</w:t>
      </w:r>
      <w:proofErr w:type="gramEnd"/>
      <w:r w:rsidR="00A4229F" w:rsidRPr="00356D35">
        <w:t xml:space="preserve"> учебного</w:t>
      </w:r>
    </w:p>
    <w:p w:rsidR="00A40D3A" w:rsidRPr="00356D35" w:rsidRDefault="00A4229F" w:rsidP="004E632A">
      <w:pPr>
        <w:ind w:firstLine="709"/>
        <w:jc w:val="both"/>
      </w:pPr>
      <w:r w:rsidRPr="00356D35">
        <w:t>года;</w:t>
      </w:r>
    </w:p>
    <w:p w:rsidR="00356D35" w:rsidRPr="00356D35" w:rsidRDefault="00356D35" w:rsidP="00356D35">
      <w:pPr>
        <w:ind w:firstLine="709"/>
        <w:jc w:val="both"/>
      </w:pPr>
      <w:proofErr w:type="gramStart"/>
      <w:r w:rsidRPr="00356D35">
        <w:t>- копии протоколов участия в муниципальном, региональном, заключ</w:t>
      </w:r>
      <w:r w:rsidRPr="00356D35">
        <w:t>и</w:t>
      </w:r>
      <w:r w:rsidRPr="00356D35">
        <w:t>тельном этапах Всероссийской олимпиады школьников (при наличии);</w:t>
      </w:r>
      <w:proofErr w:type="gramEnd"/>
    </w:p>
    <w:p w:rsidR="00356D35" w:rsidRPr="00356D35" w:rsidRDefault="00356D35" w:rsidP="00356D35">
      <w:pPr>
        <w:ind w:firstLine="709"/>
        <w:jc w:val="both"/>
      </w:pPr>
      <w:r w:rsidRPr="00356D35">
        <w:t>- копии документов, подтверждающих сдачу норм ГТО в своей во</w:t>
      </w:r>
      <w:r w:rsidRPr="00356D35">
        <w:t>з</w:t>
      </w:r>
      <w:r w:rsidRPr="00356D35">
        <w:t>растной категории (при наличии);</w:t>
      </w:r>
    </w:p>
    <w:p w:rsidR="00356D35" w:rsidRPr="007B37CB" w:rsidRDefault="007B37CB" w:rsidP="00356D35">
      <w:pPr>
        <w:ind w:firstLine="709"/>
        <w:jc w:val="both"/>
      </w:pPr>
      <w:r w:rsidRPr="007B37CB">
        <w:t>- документы</w:t>
      </w:r>
      <w:r>
        <w:t xml:space="preserve"> и материалы</w:t>
      </w:r>
      <w:r w:rsidRPr="007B37CB">
        <w:t xml:space="preserve">, подтверждающие </w:t>
      </w:r>
      <w:r w:rsidR="00356D35" w:rsidRPr="007B37CB">
        <w:t>достижения в мероприят</w:t>
      </w:r>
      <w:r w:rsidR="00356D35" w:rsidRPr="007B37CB">
        <w:t>и</w:t>
      </w:r>
      <w:r w:rsidR="00356D35" w:rsidRPr="007B37CB">
        <w:t xml:space="preserve">ях муниципального, </w:t>
      </w:r>
      <w:r w:rsidRPr="007B37CB">
        <w:t>регионального</w:t>
      </w:r>
      <w:r w:rsidR="00356D35" w:rsidRPr="007B37CB">
        <w:t>, Всероссийского, международного уро</w:t>
      </w:r>
      <w:r w:rsidR="00356D35" w:rsidRPr="007B37CB">
        <w:t>в</w:t>
      </w:r>
      <w:r w:rsidR="00356D35" w:rsidRPr="007B37CB">
        <w:t>ней (все документы предоставляются за теку</w:t>
      </w:r>
      <w:r w:rsidRPr="007B37CB">
        <w:t>щий</w:t>
      </w:r>
      <w:r w:rsidR="00356D35" w:rsidRPr="007B37CB">
        <w:t xml:space="preserve"> учебный год).</w:t>
      </w:r>
    </w:p>
    <w:p w:rsidR="00356D35" w:rsidRPr="00860F91" w:rsidRDefault="00860F91" w:rsidP="00356D35">
      <w:pPr>
        <w:ind w:firstLine="709"/>
        <w:jc w:val="both"/>
      </w:pPr>
      <w:r w:rsidRPr="00860F91">
        <w:t xml:space="preserve">4.6. </w:t>
      </w:r>
      <w:r w:rsidR="00356D35" w:rsidRPr="00860F91">
        <w:t xml:space="preserve">Не подлежат рассмотрению </w:t>
      </w:r>
      <w:r w:rsidRPr="00860F91">
        <w:t xml:space="preserve">неполный пакет </w:t>
      </w:r>
      <w:r w:rsidR="00356D35" w:rsidRPr="00860F91">
        <w:t>документ</w:t>
      </w:r>
      <w:r w:rsidRPr="00860F91">
        <w:t>ов</w:t>
      </w:r>
      <w:r w:rsidR="00356D35" w:rsidRPr="00860F91">
        <w:t xml:space="preserve"> и матер</w:t>
      </w:r>
      <w:r w:rsidR="00356D35" w:rsidRPr="00860F91">
        <w:t>и</w:t>
      </w:r>
      <w:r w:rsidR="00356D35" w:rsidRPr="00860F91">
        <w:t>ал</w:t>
      </w:r>
      <w:r w:rsidRPr="00860F91">
        <w:t>ов</w:t>
      </w:r>
      <w:r w:rsidR="00356D35" w:rsidRPr="00860F91">
        <w:t xml:space="preserve">, а также </w:t>
      </w:r>
      <w:proofErr w:type="gramStart"/>
      <w:r w:rsidR="00356D35" w:rsidRPr="00860F91">
        <w:t>поступив</w:t>
      </w:r>
      <w:r w:rsidRPr="00860F91">
        <w:t>шие</w:t>
      </w:r>
      <w:proofErr w:type="gramEnd"/>
      <w:r w:rsidR="00356D35" w:rsidRPr="00860F91">
        <w:t xml:space="preserve"> с нарушением сроков приема.</w:t>
      </w:r>
    </w:p>
    <w:p w:rsidR="00356D35" w:rsidRPr="00356D35" w:rsidRDefault="00356D35" w:rsidP="00356D35">
      <w:pPr>
        <w:ind w:firstLine="709"/>
        <w:jc w:val="both"/>
        <w:rPr>
          <w:color w:val="FF0000"/>
        </w:rPr>
      </w:pPr>
    </w:p>
    <w:p w:rsidR="00356D35" w:rsidRPr="00860F91" w:rsidRDefault="00860F91" w:rsidP="00860F91">
      <w:pPr>
        <w:ind w:firstLine="709"/>
        <w:jc w:val="center"/>
      </w:pPr>
      <w:r w:rsidRPr="00860F91">
        <w:t xml:space="preserve">5. </w:t>
      </w:r>
      <w:r w:rsidR="00356D35" w:rsidRPr="00860F91">
        <w:t xml:space="preserve">Сроки </w:t>
      </w:r>
      <w:r w:rsidRPr="00860F91">
        <w:t>проведения</w:t>
      </w:r>
      <w:r w:rsidR="00356D35" w:rsidRPr="00860F91">
        <w:t xml:space="preserve"> Конкурса</w:t>
      </w:r>
    </w:p>
    <w:p w:rsidR="00356D35" w:rsidRPr="00356D35" w:rsidRDefault="00356D35" w:rsidP="005E5175">
      <w:pPr>
        <w:ind w:firstLine="709"/>
        <w:jc w:val="both"/>
        <w:rPr>
          <w:color w:val="FF0000"/>
        </w:rPr>
      </w:pPr>
    </w:p>
    <w:p w:rsidR="00356D35" w:rsidRPr="00B266E4" w:rsidRDefault="00356D35" w:rsidP="005E5175">
      <w:pPr>
        <w:ind w:firstLine="709"/>
        <w:jc w:val="both"/>
      </w:pPr>
      <w:r w:rsidRPr="00B266E4">
        <w:t>5.1.</w:t>
      </w:r>
      <w:r w:rsidRPr="00B266E4">
        <w:tab/>
        <w:t>Конкурс проводится с 10.</w:t>
      </w:r>
      <w:r w:rsidR="00BC1464" w:rsidRPr="00B266E4">
        <w:t>01.2022</w:t>
      </w:r>
      <w:r w:rsidRPr="00B266E4">
        <w:t xml:space="preserve"> по 18.05</w:t>
      </w:r>
      <w:r w:rsidR="00BC1464" w:rsidRPr="00B266E4">
        <w:t>.2022</w:t>
      </w:r>
      <w:r w:rsidRPr="00B266E4">
        <w:t>.</w:t>
      </w:r>
    </w:p>
    <w:p w:rsidR="00356D35" w:rsidRDefault="00BC1464" w:rsidP="00B266E4">
      <w:pPr>
        <w:ind w:firstLine="709"/>
        <w:jc w:val="both"/>
      </w:pPr>
      <w:r w:rsidRPr="00B266E4">
        <w:lastRenderedPageBreak/>
        <w:t>5.2.</w:t>
      </w:r>
      <w:r w:rsidRPr="00B266E4">
        <w:tab/>
      </w:r>
      <w:r w:rsidR="007F589B">
        <w:t xml:space="preserve">Сроки предоставления общеобразовательными учреждениями </w:t>
      </w:r>
      <w:r w:rsidR="007927A9">
        <w:t>промежуточной информации об участниках Конкурса:</w:t>
      </w:r>
    </w:p>
    <w:p w:rsidR="007927A9" w:rsidRDefault="007927A9" w:rsidP="00B266E4">
      <w:pPr>
        <w:ind w:firstLine="709"/>
        <w:jc w:val="both"/>
      </w:pPr>
      <w:r>
        <w:t xml:space="preserve">- до 25.01.2022 – достижения участников за </w:t>
      </w:r>
      <w:r>
        <w:rPr>
          <w:lang w:val="en-US"/>
        </w:rPr>
        <w:t>I</w:t>
      </w:r>
      <w:r>
        <w:t xml:space="preserve"> полугодие учебного года;</w:t>
      </w:r>
    </w:p>
    <w:p w:rsidR="007927A9" w:rsidRDefault="007927A9" w:rsidP="00B266E4">
      <w:pPr>
        <w:ind w:firstLine="709"/>
        <w:jc w:val="both"/>
      </w:pPr>
      <w:r>
        <w:t xml:space="preserve">- до 04.04.2022 – </w:t>
      </w:r>
      <w:r w:rsidRPr="007927A9">
        <w:t>достижения участников за I</w:t>
      </w:r>
      <w:r>
        <w:rPr>
          <w:lang w:val="en-US"/>
        </w:rPr>
        <w:t>II</w:t>
      </w:r>
      <w:r w:rsidRPr="007927A9">
        <w:t xml:space="preserve">  </w:t>
      </w:r>
      <w:r>
        <w:t xml:space="preserve">четверть </w:t>
      </w:r>
      <w:r w:rsidRPr="007927A9">
        <w:t>учебного года;</w:t>
      </w:r>
    </w:p>
    <w:p w:rsidR="007927A9" w:rsidRPr="007927A9" w:rsidRDefault="007927A9" w:rsidP="00B266E4">
      <w:pPr>
        <w:ind w:firstLine="709"/>
        <w:jc w:val="both"/>
      </w:pPr>
      <w:r>
        <w:t xml:space="preserve">- </w:t>
      </w:r>
      <w:r w:rsidRPr="007927A9">
        <w:t xml:space="preserve">до </w:t>
      </w:r>
      <w:r>
        <w:t>18</w:t>
      </w:r>
      <w:r w:rsidRPr="007927A9">
        <w:t>.0</w:t>
      </w:r>
      <w:r>
        <w:t>5</w:t>
      </w:r>
      <w:r w:rsidRPr="007927A9">
        <w:t>.2022 – достижения участников за I</w:t>
      </w:r>
      <w:r>
        <w:rPr>
          <w:lang w:val="en-US"/>
        </w:rPr>
        <w:t>V</w:t>
      </w:r>
      <w:r w:rsidRPr="007927A9">
        <w:t xml:space="preserve"> (</w:t>
      </w:r>
      <w:r>
        <w:rPr>
          <w:lang w:val="en-US"/>
        </w:rPr>
        <w:t>II</w:t>
      </w:r>
      <w:r w:rsidRPr="007927A9">
        <w:t xml:space="preserve"> полугодие</w:t>
      </w:r>
      <w:r>
        <w:t>)</w:t>
      </w:r>
      <w:r w:rsidRPr="007927A9">
        <w:t xml:space="preserve"> учебного года</w:t>
      </w:r>
      <w:r>
        <w:t>.</w:t>
      </w:r>
    </w:p>
    <w:p w:rsidR="00356D35" w:rsidRPr="00B266E4" w:rsidRDefault="00B266E4" w:rsidP="00B266E4">
      <w:pPr>
        <w:ind w:firstLine="709"/>
        <w:jc w:val="center"/>
      </w:pPr>
      <w:r>
        <w:t xml:space="preserve">6. </w:t>
      </w:r>
      <w:r w:rsidR="00356D35" w:rsidRPr="00B266E4">
        <w:t xml:space="preserve">Порядок </w:t>
      </w:r>
      <w:r w:rsidRPr="00B266E4">
        <w:t>оценивания</w:t>
      </w:r>
      <w:r w:rsidR="00A9354C">
        <w:t xml:space="preserve"> достижений участников Конкурса</w:t>
      </w:r>
    </w:p>
    <w:p w:rsidR="00356D35" w:rsidRPr="00356D35" w:rsidRDefault="00356D35" w:rsidP="00356D35">
      <w:pPr>
        <w:ind w:firstLine="709"/>
        <w:jc w:val="both"/>
        <w:rPr>
          <w:color w:val="FF0000"/>
        </w:rPr>
      </w:pPr>
    </w:p>
    <w:p w:rsidR="00356D35" w:rsidRPr="003D7E31" w:rsidRDefault="00356D35" w:rsidP="00356D35">
      <w:pPr>
        <w:ind w:firstLine="709"/>
        <w:jc w:val="both"/>
      </w:pPr>
      <w:r w:rsidRPr="003D7E31">
        <w:t>6.1</w:t>
      </w:r>
      <w:r w:rsidR="003D7E31" w:rsidRPr="003D7E31">
        <w:t xml:space="preserve">. </w:t>
      </w:r>
      <w:r w:rsidRPr="003D7E31">
        <w:t>Итоговый балл по результатам оценивания достижений участника Конкурса является суммой баллов по следующим направлениям:</w:t>
      </w:r>
    </w:p>
    <w:p w:rsidR="00356D35" w:rsidRPr="002265B0" w:rsidRDefault="002265B0" w:rsidP="00356D35">
      <w:pPr>
        <w:ind w:firstLine="709"/>
        <w:jc w:val="both"/>
      </w:pPr>
      <w:r>
        <w:t xml:space="preserve">- </w:t>
      </w:r>
      <w:r w:rsidR="00356D35" w:rsidRPr="002265B0">
        <w:t>успеваемость по итогам года;</w:t>
      </w:r>
    </w:p>
    <w:p w:rsidR="00356D35" w:rsidRPr="002265B0" w:rsidRDefault="002265B0" w:rsidP="00356D35">
      <w:pPr>
        <w:ind w:firstLine="709"/>
        <w:jc w:val="both"/>
      </w:pPr>
      <w:r>
        <w:t xml:space="preserve">- </w:t>
      </w:r>
      <w:r w:rsidR="00356D35" w:rsidRPr="002265B0">
        <w:t>участие во Всероссийской олимпиаде школьников;</w:t>
      </w:r>
    </w:p>
    <w:p w:rsidR="00356D35" w:rsidRPr="002265B0" w:rsidRDefault="002265B0" w:rsidP="00356D35">
      <w:pPr>
        <w:ind w:firstLine="709"/>
        <w:jc w:val="both"/>
      </w:pPr>
      <w:r>
        <w:t xml:space="preserve">- </w:t>
      </w:r>
      <w:r w:rsidR="00356D35" w:rsidRPr="002265B0">
        <w:t>наличие знака ГТО в своей возрастной категории;</w:t>
      </w:r>
    </w:p>
    <w:p w:rsidR="00356D35" w:rsidRPr="002265B0" w:rsidRDefault="002265B0" w:rsidP="00356D35">
      <w:pPr>
        <w:ind w:firstLine="709"/>
        <w:jc w:val="both"/>
      </w:pPr>
      <w:r>
        <w:t xml:space="preserve">- </w:t>
      </w:r>
      <w:r w:rsidR="00356D35" w:rsidRPr="002265B0">
        <w:t xml:space="preserve">призовые места в иных </w:t>
      </w:r>
      <w:r w:rsidRPr="002265B0">
        <w:t>некоммерческих</w:t>
      </w:r>
      <w:r w:rsidR="00356D35" w:rsidRPr="002265B0">
        <w:t xml:space="preserve"> конкурсах;</w:t>
      </w:r>
    </w:p>
    <w:p w:rsidR="00356D35" w:rsidRDefault="002265B0" w:rsidP="00356D35">
      <w:pPr>
        <w:ind w:firstLine="709"/>
        <w:jc w:val="both"/>
      </w:pPr>
      <w:r>
        <w:t xml:space="preserve">- </w:t>
      </w:r>
      <w:r w:rsidR="00356D35" w:rsidRPr="002265B0">
        <w:t>наличие благодарност</w:t>
      </w:r>
      <w:r w:rsidRPr="002265B0">
        <w:t>ей, грамот</w:t>
      </w:r>
      <w:r w:rsidR="00356D35" w:rsidRPr="002265B0">
        <w:t>, сертификат</w:t>
      </w:r>
      <w:r w:rsidRPr="002265B0">
        <w:t>ов</w:t>
      </w:r>
      <w:r w:rsidR="00356D35" w:rsidRPr="002265B0">
        <w:t xml:space="preserve"> участника в социал</w:t>
      </w:r>
      <w:r w:rsidR="00356D35" w:rsidRPr="002265B0">
        <w:t>ь</w:t>
      </w:r>
      <w:r w:rsidR="00356D35" w:rsidRPr="002265B0">
        <w:t>ных, культурн</w:t>
      </w:r>
      <w:r w:rsidRPr="002265B0">
        <w:t>ы</w:t>
      </w:r>
      <w:r w:rsidR="00356D35" w:rsidRPr="002265B0">
        <w:t>х, патриот</w:t>
      </w:r>
      <w:r w:rsidRPr="002265B0">
        <w:t>ических</w:t>
      </w:r>
      <w:r w:rsidR="00356D35" w:rsidRPr="002265B0">
        <w:t>, экологических, спортивных и других н</w:t>
      </w:r>
      <w:r w:rsidR="00356D35" w:rsidRPr="002265B0">
        <w:t>е</w:t>
      </w:r>
      <w:r w:rsidR="00356D35" w:rsidRPr="002265B0">
        <w:t>коммерческих проектах.</w:t>
      </w:r>
    </w:p>
    <w:p w:rsidR="00866DEC" w:rsidRDefault="00866DEC" w:rsidP="00356D35">
      <w:pPr>
        <w:ind w:firstLine="709"/>
        <w:jc w:val="both"/>
      </w:pPr>
      <w:r>
        <w:t>6.2. Успеваемость по итогам года – средний годовой балл, рассчитыв</w:t>
      </w:r>
      <w:r>
        <w:t>а</w:t>
      </w:r>
      <w:r>
        <w:t xml:space="preserve">ющийся на основе отметок обучающегося по всем предметам. Итоговый балл по направлению рассчитывается по формуле </w:t>
      </w:r>
      <w:proofErr w:type="spellStart"/>
      <w:proofErr w:type="gramStart"/>
      <w:r w:rsidR="00FF5786">
        <w:t>Сб</w:t>
      </w:r>
      <w:proofErr w:type="spellEnd"/>
      <w:proofErr w:type="gramEnd"/>
      <w:r w:rsidR="00FF5786">
        <w:t xml:space="preserve">*10, где </w:t>
      </w:r>
      <w:proofErr w:type="spellStart"/>
      <w:r w:rsidR="00FF5786">
        <w:t>Сб</w:t>
      </w:r>
      <w:proofErr w:type="spellEnd"/>
      <w:r w:rsidR="00FF5786">
        <w:t xml:space="preserve"> – средний год</w:t>
      </w:r>
      <w:r w:rsidR="00FF5786">
        <w:t>о</w:t>
      </w:r>
      <w:r w:rsidR="00FF5786">
        <w:t>вой балл участника. Максимальный балл по данному направлению – 50.</w:t>
      </w:r>
    </w:p>
    <w:p w:rsidR="006474FD" w:rsidRDefault="006474FD" w:rsidP="00356D35">
      <w:pPr>
        <w:ind w:firstLine="709"/>
        <w:jc w:val="both"/>
      </w:pPr>
      <w:r>
        <w:t xml:space="preserve">6.3. Баллы за участие во </w:t>
      </w:r>
      <w:r w:rsidRPr="006474FD">
        <w:t>Всероссийской олимпиаде школьников</w:t>
      </w:r>
      <w:r>
        <w:t xml:space="preserve"> начи</w:t>
      </w:r>
      <w:r>
        <w:t>с</w:t>
      </w:r>
      <w:r>
        <w:t>ляются по следующим критериям:</w:t>
      </w:r>
    </w:p>
    <w:p w:rsidR="006474FD" w:rsidRDefault="006474FD" w:rsidP="00356D35">
      <w:pPr>
        <w:ind w:firstLine="709"/>
        <w:jc w:val="both"/>
      </w:pPr>
      <w:r>
        <w:t>- муниципальный этап: 6 баллов – победителям, 5 баллов – призерам;</w:t>
      </w:r>
    </w:p>
    <w:p w:rsidR="006474FD" w:rsidRDefault="006474FD" w:rsidP="00356D35">
      <w:pPr>
        <w:ind w:firstLine="709"/>
        <w:jc w:val="both"/>
      </w:pPr>
      <w:r>
        <w:t>- региональный этап: 8 баллов – победителям, 7 баллов – призерам;</w:t>
      </w:r>
    </w:p>
    <w:p w:rsidR="006474FD" w:rsidRDefault="006474FD" w:rsidP="00356D35">
      <w:pPr>
        <w:ind w:firstLine="709"/>
        <w:jc w:val="both"/>
      </w:pPr>
      <w:r>
        <w:t>- заключительный этап: 10 баллов – победителям, 9 баллов – призерам.</w:t>
      </w:r>
    </w:p>
    <w:p w:rsidR="00CE54AC" w:rsidRDefault="00CE54AC" w:rsidP="00356D35">
      <w:pPr>
        <w:ind w:firstLine="709"/>
        <w:jc w:val="both"/>
      </w:pPr>
      <w:r>
        <w:t>Учитываются только два максимальных достижения обучающегося.</w:t>
      </w:r>
    </w:p>
    <w:p w:rsidR="00CE54AC" w:rsidRDefault="00CE54AC" w:rsidP="00356D35">
      <w:pPr>
        <w:ind w:firstLine="709"/>
        <w:jc w:val="both"/>
      </w:pPr>
      <w:r>
        <w:t>Максимальный балл по данному направлению – 20.</w:t>
      </w:r>
    </w:p>
    <w:p w:rsidR="00CE54AC" w:rsidRDefault="00333F1E" w:rsidP="00356D35">
      <w:pPr>
        <w:ind w:firstLine="709"/>
        <w:jc w:val="both"/>
      </w:pPr>
      <w:r>
        <w:t>6.4. Баллы за наличие знака ГТО в своей возрастной категории начи</w:t>
      </w:r>
      <w:r>
        <w:t>с</w:t>
      </w:r>
      <w:r>
        <w:t xml:space="preserve">ляются по следующим критериям: </w:t>
      </w:r>
      <w:r w:rsidR="007F7332">
        <w:t>5 баллов – «золото», 4 балла – «серебро», 3 балла – «бронза». Максимальный балл по данному направлению – 5.</w:t>
      </w:r>
    </w:p>
    <w:p w:rsidR="006474FD" w:rsidRDefault="00FF577B" w:rsidP="00356D35">
      <w:pPr>
        <w:ind w:firstLine="709"/>
        <w:jc w:val="both"/>
      </w:pPr>
      <w:r>
        <w:t xml:space="preserve">6.5. Баллы за </w:t>
      </w:r>
      <w:r w:rsidRPr="002265B0">
        <w:t>призовые места в иных некоммерческих конкурсах</w:t>
      </w:r>
      <w:r>
        <w:t xml:space="preserve"> (за каждый конкурс) начисляются по следующим критериям:</w:t>
      </w:r>
    </w:p>
    <w:p w:rsidR="00FF577B" w:rsidRDefault="00FF577B" w:rsidP="00356D35">
      <w:pPr>
        <w:ind w:firstLine="709"/>
        <w:jc w:val="both"/>
      </w:pPr>
      <w:r>
        <w:t>- муниципальный уровень</w:t>
      </w:r>
      <w:r w:rsidR="00E51060">
        <w:t>:</w:t>
      </w:r>
      <w:r>
        <w:t xml:space="preserve"> 4</w:t>
      </w:r>
      <w:r w:rsidRPr="00FF577B">
        <w:t xml:space="preserve"> балл</w:t>
      </w:r>
      <w:r>
        <w:t>а</w:t>
      </w:r>
      <w:r w:rsidRPr="00FF577B">
        <w:t xml:space="preserve"> – победителям, </w:t>
      </w:r>
      <w:r>
        <w:t>3</w:t>
      </w:r>
      <w:r w:rsidRPr="00FF577B">
        <w:t xml:space="preserve"> балл</w:t>
      </w:r>
      <w:r>
        <w:t>а</w:t>
      </w:r>
      <w:r w:rsidRPr="00FF577B">
        <w:t xml:space="preserve"> – призерам;</w:t>
      </w:r>
    </w:p>
    <w:p w:rsidR="00FF577B" w:rsidRDefault="00FF577B" w:rsidP="00356D35">
      <w:pPr>
        <w:ind w:firstLine="709"/>
        <w:jc w:val="both"/>
      </w:pPr>
      <w:r>
        <w:t>- региональный уровень</w:t>
      </w:r>
      <w:r w:rsidR="00E51060">
        <w:t xml:space="preserve">: </w:t>
      </w:r>
      <w:r w:rsidR="00E51060" w:rsidRPr="00E51060">
        <w:t>6 баллов – победителям, 5 баллов – призерам;</w:t>
      </w:r>
    </w:p>
    <w:p w:rsidR="00E51060" w:rsidRDefault="00E51060" w:rsidP="00356D35">
      <w:pPr>
        <w:ind w:firstLine="709"/>
        <w:jc w:val="both"/>
      </w:pPr>
      <w:r>
        <w:t xml:space="preserve">- Всероссийский уровень: </w:t>
      </w:r>
      <w:r w:rsidRPr="00E51060">
        <w:t>8 баллов – победителям, 7 баллов – приз</w:t>
      </w:r>
      <w:r w:rsidRPr="00E51060">
        <w:t>е</w:t>
      </w:r>
      <w:r w:rsidRPr="00E51060">
        <w:t>рам;</w:t>
      </w:r>
    </w:p>
    <w:p w:rsidR="00E51060" w:rsidRDefault="00E51060" w:rsidP="00356D35">
      <w:pPr>
        <w:ind w:firstLine="709"/>
        <w:jc w:val="both"/>
      </w:pPr>
      <w:r>
        <w:t xml:space="preserve">- международный уровень: </w:t>
      </w:r>
      <w:r w:rsidRPr="00E51060">
        <w:t>10 баллов – победителям, 9 баллов – приз</w:t>
      </w:r>
      <w:r w:rsidRPr="00E51060">
        <w:t>е</w:t>
      </w:r>
      <w:r w:rsidRPr="00E51060">
        <w:t>рам.</w:t>
      </w:r>
    </w:p>
    <w:p w:rsidR="0035093A" w:rsidRDefault="0035093A" w:rsidP="0035093A">
      <w:pPr>
        <w:ind w:firstLine="709"/>
        <w:jc w:val="both"/>
      </w:pPr>
      <w:r>
        <w:t>Учитываются только два максимальных достижения обучающегося.</w:t>
      </w:r>
    </w:p>
    <w:p w:rsidR="0035093A" w:rsidRDefault="0035093A" w:rsidP="0035093A">
      <w:pPr>
        <w:ind w:firstLine="709"/>
        <w:jc w:val="both"/>
      </w:pPr>
      <w:r>
        <w:t>Максимальный балл по данному направлению – 20.</w:t>
      </w:r>
    </w:p>
    <w:p w:rsidR="0035093A" w:rsidRDefault="00C13124" w:rsidP="00356D35">
      <w:pPr>
        <w:ind w:firstLine="709"/>
        <w:jc w:val="both"/>
      </w:pPr>
      <w:r>
        <w:t xml:space="preserve">6.6. Баллы за </w:t>
      </w:r>
      <w:r w:rsidRPr="00C13124">
        <w:t>наличие благодарностей, грамот, сертификатов участника в социальных, культурных, патриотических, экологических, спортивных и дру</w:t>
      </w:r>
      <w:r>
        <w:t>гих не</w:t>
      </w:r>
      <w:r w:rsidRPr="00C13124">
        <w:t>коммерческих проектах начисляются по следующим критериям:</w:t>
      </w:r>
    </w:p>
    <w:p w:rsidR="00C13124" w:rsidRDefault="00C13124" w:rsidP="00C13124">
      <w:pPr>
        <w:ind w:firstLine="709"/>
        <w:jc w:val="both"/>
      </w:pPr>
      <w:r>
        <w:t>- муниципальный уровень: 2 балла;</w:t>
      </w:r>
    </w:p>
    <w:p w:rsidR="00C13124" w:rsidRDefault="00C13124" w:rsidP="00C13124">
      <w:pPr>
        <w:ind w:firstLine="709"/>
        <w:jc w:val="both"/>
      </w:pPr>
      <w:r>
        <w:lastRenderedPageBreak/>
        <w:t>- региональный уровень: 3 балла;</w:t>
      </w:r>
    </w:p>
    <w:p w:rsidR="00C13124" w:rsidRDefault="00C13124" w:rsidP="00C13124">
      <w:pPr>
        <w:ind w:firstLine="709"/>
        <w:jc w:val="both"/>
      </w:pPr>
      <w:r>
        <w:t>- Всероссийский уровень: 4 балла;</w:t>
      </w:r>
    </w:p>
    <w:p w:rsidR="00C13124" w:rsidRDefault="00C13124" w:rsidP="00C13124">
      <w:pPr>
        <w:ind w:firstLine="709"/>
        <w:jc w:val="both"/>
      </w:pPr>
      <w:r>
        <w:t>- международный уровень: 5 баллов.</w:t>
      </w:r>
    </w:p>
    <w:p w:rsidR="005B118D" w:rsidRDefault="005B118D" w:rsidP="005B118D">
      <w:pPr>
        <w:ind w:firstLine="709"/>
        <w:jc w:val="both"/>
      </w:pPr>
      <w:r>
        <w:t xml:space="preserve">Учитывается только одно максимальное достижение </w:t>
      </w:r>
      <w:proofErr w:type="gramStart"/>
      <w:r>
        <w:t>обучающегося</w:t>
      </w:r>
      <w:proofErr w:type="gramEnd"/>
      <w:r>
        <w:t>.</w:t>
      </w:r>
    </w:p>
    <w:p w:rsidR="005B118D" w:rsidRDefault="005B118D" w:rsidP="000A039D">
      <w:pPr>
        <w:ind w:firstLine="709"/>
        <w:jc w:val="both"/>
      </w:pPr>
      <w:r>
        <w:t>Максимальный балл по данному направлению – 5.</w:t>
      </w:r>
    </w:p>
    <w:p w:rsidR="00A9354C" w:rsidRDefault="000A039D" w:rsidP="000A039D">
      <w:pPr>
        <w:ind w:firstLine="709"/>
        <w:jc w:val="both"/>
      </w:pPr>
      <w:r>
        <w:t>Максимальная сумма баллов пунктов 6.2. - 6.6. – 100.</w:t>
      </w:r>
    </w:p>
    <w:p w:rsidR="00A9354C" w:rsidRDefault="00A9354C" w:rsidP="000A039D">
      <w:pPr>
        <w:ind w:firstLine="709"/>
        <w:jc w:val="both"/>
      </w:pPr>
    </w:p>
    <w:p w:rsidR="000A039D" w:rsidRDefault="00A9354C" w:rsidP="00A9354C">
      <w:pPr>
        <w:ind w:firstLine="709"/>
        <w:jc w:val="center"/>
      </w:pPr>
      <w:r>
        <w:t>7. Процедура оценивания участников Конкурса</w:t>
      </w:r>
    </w:p>
    <w:p w:rsidR="00AF6BE8" w:rsidRDefault="00AF6BE8" w:rsidP="00A9354C">
      <w:pPr>
        <w:ind w:firstLine="709"/>
        <w:jc w:val="center"/>
      </w:pPr>
    </w:p>
    <w:p w:rsidR="00AF6BE8" w:rsidRDefault="00AF6BE8" w:rsidP="00AF6BE8">
      <w:pPr>
        <w:ind w:firstLine="709"/>
        <w:jc w:val="both"/>
      </w:pPr>
      <w:r>
        <w:t>7.1. Оценивание участников Конкурса осуществляется на основе в</w:t>
      </w:r>
      <w:r>
        <w:t>ы</w:t>
      </w:r>
      <w:r>
        <w:t>ставленных Оргкомитетом баллов.</w:t>
      </w:r>
    </w:p>
    <w:p w:rsidR="00AF6BE8" w:rsidRDefault="00AF6BE8" w:rsidP="00AF6BE8">
      <w:pPr>
        <w:ind w:firstLine="709"/>
        <w:jc w:val="both"/>
      </w:pPr>
      <w:r>
        <w:t>7.2. По результатам оценивания достижений участников Конкурса Ор</w:t>
      </w:r>
      <w:r>
        <w:t>г</w:t>
      </w:r>
      <w:r>
        <w:t xml:space="preserve">комитет формирует рейтинговые списки участников Конкурса и в </w:t>
      </w:r>
      <w:r w:rsidR="00D82C27">
        <w:t>соотве</w:t>
      </w:r>
      <w:r w:rsidR="00D82C27">
        <w:t>т</w:t>
      </w:r>
      <w:r w:rsidR="00D82C27">
        <w:t>ствии</w:t>
      </w:r>
      <w:r>
        <w:t xml:space="preserve"> с полученными результатами определяет победителей Конкурса.</w:t>
      </w:r>
    </w:p>
    <w:p w:rsidR="00D82C27" w:rsidRDefault="00D82C27" w:rsidP="00AF6BE8">
      <w:pPr>
        <w:ind w:firstLine="709"/>
        <w:jc w:val="both"/>
      </w:pPr>
      <w:r>
        <w:t xml:space="preserve">7.3. Победителями Конкурса становятся </w:t>
      </w:r>
      <w:r w:rsidR="00C92518">
        <w:t>20</w:t>
      </w:r>
      <w:r>
        <w:t xml:space="preserve"> лучших обучающихся (по </w:t>
      </w:r>
      <w:r w:rsidR="00C92518">
        <w:t>2</w:t>
      </w:r>
      <w:r>
        <w:t xml:space="preserve"> в каждой возрастной группе), </w:t>
      </w:r>
      <w:r w:rsidR="00501E44">
        <w:t>набравших наибольшее количество баллов по направлениям.</w:t>
      </w:r>
    </w:p>
    <w:p w:rsidR="00AF6BE8" w:rsidRDefault="00693BE9" w:rsidP="00AF6BE8">
      <w:pPr>
        <w:ind w:firstLine="709"/>
        <w:jc w:val="both"/>
      </w:pPr>
      <w:r>
        <w:t xml:space="preserve">7.4. В случае если максимальное количество баллов набрали более </w:t>
      </w:r>
      <w:r w:rsidR="00C92518">
        <w:t>2</w:t>
      </w:r>
      <w:r>
        <w:t xml:space="preserve"> участников </w:t>
      </w:r>
      <w:r w:rsidRPr="00693BE9">
        <w:t>в каждой возрастной группе</w:t>
      </w:r>
      <w:r>
        <w:t>, проводится дополнительное ко</w:t>
      </w:r>
      <w:r>
        <w:t>н</w:t>
      </w:r>
      <w:r>
        <w:t xml:space="preserve">курсное испытание – «Визитная карточка» в формате </w:t>
      </w:r>
      <w:proofErr w:type="spellStart"/>
      <w:r>
        <w:t>видеопрезентации</w:t>
      </w:r>
      <w:proofErr w:type="spellEnd"/>
      <w:r>
        <w:t>.</w:t>
      </w:r>
    </w:p>
    <w:p w:rsidR="00693BE9" w:rsidRDefault="00693BE9" w:rsidP="00AF6BE8">
      <w:pPr>
        <w:ind w:firstLine="709"/>
        <w:jc w:val="both"/>
      </w:pPr>
      <w:r>
        <w:t>7.4.1. Материалы по конкурсному испытанию предоставляются по з</w:t>
      </w:r>
      <w:r>
        <w:t>а</w:t>
      </w:r>
      <w:r>
        <w:t xml:space="preserve">просу Оргкомитета </w:t>
      </w:r>
      <w:proofErr w:type="gramStart"/>
      <w:r>
        <w:t>ответственными</w:t>
      </w:r>
      <w:proofErr w:type="gramEnd"/>
      <w:r>
        <w:t xml:space="preserve"> за проведение Конкурса в общеобраз</w:t>
      </w:r>
      <w:r>
        <w:t>о</w:t>
      </w:r>
      <w:r>
        <w:t>вательных учреждениях.</w:t>
      </w:r>
    </w:p>
    <w:p w:rsidR="00693BE9" w:rsidRPr="00C92518" w:rsidRDefault="0071239F" w:rsidP="00AF6BE8">
      <w:pPr>
        <w:ind w:firstLine="709"/>
        <w:jc w:val="both"/>
      </w:pPr>
      <w:r w:rsidRPr="00C92518">
        <w:t>7.4.2. Критерии оценивания конкурсного испытания «Визитная карто</w:t>
      </w:r>
      <w:r w:rsidRPr="00C92518">
        <w:t>ч</w:t>
      </w:r>
      <w:r w:rsidRPr="00C92518">
        <w:t>ка»:</w:t>
      </w:r>
    </w:p>
    <w:p w:rsidR="0071239F" w:rsidRPr="00C92518" w:rsidRDefault="0071239F" w:rsidP="00AF6BE8">
      <w:pPr>
        <w:ind w:firstLine="709"/>
        <w:jc w:val="both"/>
      </w:pPr>
      <w:r w:rsidRPr="00C92518">
        <w:t>- грамотность и выразительность речи;</w:t>
      </w:r>
    </w:p>
    <w:p w:rsidR="0071239F" w:rsidRPr="00C92518" w:rsidRDefault="0071239F" w:rsidP="00AF6BE8">
      <w:pPr>
        <w:ind w:firstLine="709"/>
        <w:jc w:val="both"/>
      </w:pPr>
      <w:r w:rsidRPr="00C92518">
        <w:t>- оригинальность подачи материала;</w:t>
      </w:r>
    </w:p>
    <w:p w:rsidR="0071239F" w:rsidRDefault="0071239F" w:rsidP="00AF6BE8">
      <w:pPr>
        <w:ind w:firstLine="709"/>
        <w:jc w:val="both"/>
      </w:pPr>
      <w:r w:rsidRPr="00C92518">
        <w:t>- эмоциональность и артистизм.</w:t>
      </w:r>
    </w:p>
    <w:p w:rsidR="0071239F" w:rsidRDefault="0071239F" w:rsidP="00AF6BE8">
      <w:pPr>
        <w:ind w:firstLine="709"/>
        <w:jc w:val="both"/>
      </w:pPr>
      <w:r>
        <w:t>7.4.3. Оценка конкурсного испытания производится путем выставления баллов по каждому критерию от 0 до 2:</w:t>
      </w:r>
    </w:p>
    <w:p w:rsidR="0071239F" w:rsidRDefault="0071239F" w:rsidP="00AF6BE8">
      <w:pPr>
        <w:ind w:firstLine="709"/>
        <w:jc w:val="both"/>
      </w:pPr>
      <w:r>
        <w:t>- 0 баллов – не соответствует критерию;</w:t>
      </w:r>
    </w:p>
    <w:p w:rsidR="0071239F" w:rsidRDefault="0071239F" w:rsidP="00AF6BE8">
      <w:pPr>
        <w:ind w:firstLine="709"/>
        <w:jc w:val="both"/>
      </w:pPr>
      <w:r>
        <w:t xml:space="preserve">- 1 балл – частично </w:t>
      </w:r>
      <w:r w:rsidRPr="0071239F">
        <w:t>соответствует критерию;</w:t>
      </w:r>
    </w:p>
    <w:p w:rsidR="0071239F" w:rsidRDefault="0071239F" w:rsidP="00AF6BE8">
      <w:pPr>
        <w:ind w:firstLine="709"/>
        <w:jc w:val="both"/>
      </w:pPr>
      <w:r>
        <w:t>- 2 балла – полностью соответствует критерию.</w:t>
      </w:r>
    </w:p>
    <w:p w:rsidR="00AC6EA3" w:rsidRDefault="00AC6EA3" w:rsidP="00AF6BE8">
      <w:pPr>
        <w:ind w:firstLine="709"/>
        <w:jc w:val="both"/>
      </w:pPr>
      <w:r>
        <w:t>Максимальное количество баллов за конкурсное испытание – 6.</w:t>
      </w:r>
    </w:p>
    <w:p w:rsidR="00AC6EA3" w:rsidRDefault="00AC6EA3" w:rsidP="00AF6BE8">
      <w:pPr>
        <w:ind w:firstLine="709"/>
        <w:jc w:val="both"/>
      </w:pPr>
      <w:r>
        <w:t>В случае спорной ситуации решение принимается Председателей Ор</w:t>
      </w:r>
      <w:r>
        <w:t>г</w:t>
      </w:r>
      <w:r>
        <w:t>комитета.</w:t>
      </w:r>
    </w:p>
    <w:p w:rsidR="00AC6EA3" w:rsidRDefault="00AC6EA3" w:rsidP="00AF6BE8">
      <w:pPr>
        <w:ind w:firstLine="709"/>
        <w:jc w:val="both"/>
      </w:pPr>
    </w:p>
    <w:p w:rsidR="00C20425" w:rsidRDefault="00C20425" w:rsidP="00C20425">
      <w:pPr>
        <w:ind w:firstLine="709"/>
        <w:jc w:val="center"/>
      </w:pPr>
      <w:r>
        <w:t>8. Определение и награждение победителей и участников Конкурса</w:t>
      </w:r>
    </w:p>
    <w:p w:rsidR="00C20425" w:rsidRDefault="00C20425" w:rsidP="00AF6BE8">
      <w:pPr>
        <w:ind w:firstLine="709"/>
        <w:jc w:val="both"/>
      </w:pPr>
    </w:p>
    <w:p w:rsidR="00C20425" w:rsidRDefault="00C20425" w:rsidP="00AF6BE8">
      <w:pPr>
        <w:ind w:firstLine="709"/>
        <w:jc w:val="both"/>
      </w:pPr>
      <w:r>
        <w:t>8.1. Победители Конкурса определяются согласно настоящему Пол</w:t>
      </w:r>
      <w:r>
        <w:t>о</w:t>
      </w:r>
      <w:r>
        <w:t>жению.</w:t>
      </w:r>
    </w:p>
    <w:p w:rsidR="00C20425" w:rsidRDefault="00C20425" w:rsidP="00AF6BE8">
      <w:pPr>
        <w:ind w:firstLine="709"/>
        <w:jc w:val="both"/>
      </w:pPr>
      <w:r>
        <w:t>8.2. Призовой фонд Конкурса составляет 200 000 рублей.</w:t>
      </w:r>
    </w:p>
    <w:p w:rsidR="00C20425" w:rsidRDefault="00C20425" w:rsidP="00AF6BE8">
      <w:pPr>
        <w:ind w:firstLine="709"/>
        <w:jc w:val="both"/>
      </w:pPr>
      <w:r>
        <w:t>8.3. Каждому победителю Конкурса вручается диплом управления о</w:t>
      </w:r>
      <w:r>
        <w:t>б</w:t>
      </w:r>
      <w:r w:rsidRPr="00C92518">
        <w:t>разования и ценный подарок на сумму до 20 000 рублей.</w:t>
      </w:r>
      <w:r>
        <w:t xml:space="preserve">  </w:t>
      </w:r>
    </w:p>
    <w:p w:rsidR="00866D59" w:rsidRDefault="00866D59" w:rsidP="00AF6BE8">
      <w:pPr>
        <w:ind w:firstLine="709"/>
        <w:jc w:val="both"/>
      </w:pPr>
      <w:r>
        <w:lastRenderedPageBreak/>
        <w:t>8.4. Итоги Конкурса оформляются приказом управления образования и размещаются на официальном сайте управления образования.</w:t>
      </w:r>
    </w:p>
    <w:p w:rsidR="00C20425" w:rsidRDefault="00C20425" w:rsidP="00AF6BE8">
      <w:pPr>
        <w:ind w:firstLine="709"/>
        <w:jc w:val="both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A93960" w:rsidRDefault="00A93960" w:rsidP="00C20425">
      <w:pPr>
        <w:spacing w:line="240" w:lineRule="exact"/>
        <w:ind w:left="5103"/>
        <w:jc w:val="center"/>
      </w:pPr>
    </w:p>
    <w:p w:rsidR="00C20425" w:rsidRDefault="00C20425" w:rsidP="00C20425">
      <w:pPr>
        <w:spacing w:line="240" w:lineRule="exact"/>
        <w:ind w:left="5103"/>
        <w:jc w:val="center"/>
      </w:pPr>
      <w:r>
        <w:lastRenderedPageBreak/>
        <w:t>УТВЕРЖДЕН</w:t>
      </w:r>
    </w:p>
    <w:p w:rsidR="00C20425" w:rsidRDefault="00C20425" w:rsidP="00C20425">
      <w:pPr>
        <w:spacing w:line="240" w:lineRule="exact"/>
        <w:ind w:left="5103"/>
        <w:jc w:val="center"/>
      </w:pPr>
      <w:r>
        <w:t>приказом управления образования</w:t>
      </w:r>
    </w:p>
    <w:p w:rsidR="00C20425" w:rsidRDefault="00C20425" w:rsidP="00C20425">
      <w:pPr>
        <w:spacing w:line="240" w:lineRule="exact"/>
        <w:ind w:left="5103"/>
        <w:jc w:val="center"/>
      </w:pPr>
      <w:r>
        <w:t>от «____» _________2022 г. № ___</w:t>
      </w:r>
    </w:p>
    <w:p w:rsidR="00C20425" w:rsidRDefault="00C20425" w:rsidP="00AF6BE8">
      <w:pPr>
        <w:ind w:firstLine="709"/>
        <w:jc w:val="both"/>
      </w:pPr>
    </w:p>
    <w:p w:rsidR="00C20425" w:rsidRDefault="00C20425" w:rsidP="00C20425">
      <w:pPr>
        <w:ind w:firstLine="709"/>
        <w:jc w:val="center"/>
      </w:pPr>
    </w:p>
    <w:p w:rsidR="00C20425" w:rsidRDefault="00C20425" w:rsidP="00C20425">
      <w:pPr>
        <w:ind w:firstLine="709"/>
        <w:jc w:val="center"/>
      </w:pPr>
      <w:r>
        <w:t>СОСТАВ</w:t>
      </w:r>
    </w:p>
    <w:p w:rsidR="00C20425" w:rsidRDefault="00C20425" w:rsidP="00C20425">
      <w:pPr>
        <w:ind w:firstLine="709"/>
        <w:jc w:val="center"/>
      </w:pPr>
      <w:r>
        <w:t xml:space="preserve">организационного  комитета  с  правами  жюри по проведению </w:t>
      </w:r>
    </w:p>
    <w:p w:rsidR="00C20425" w:rsidRDefault="00C20425" w:rsidP="00C20425">
      <w:pPr>
        <w:ind w:firstLine="709"/>
        <w:jc w:val="center"/>
      </w:pPr>
      <w:r>
        <w:t>муниципального конкурса «Прорыв в учёбе»</w:t>
      </w:r>
    </w:p>
    <w:p w:rsidR="00C20425" w:rsidRDefault="00C20425" w:rsidP="00C20425">
      <w:pPr>
        <w:ind w:firstLine="709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20425" w:rsidTr="00C20425">
        <w:tc>
          <w:tcPr>
            <w:tcW w:w="3510" w:type="dxa"/>
          </w:tcPr>
          <w:p w:rsidR="00C20425" w:rsidRDefault="00C20425" w:rsidP="00C20425">
            <w:proofErr w:type="spellStart"/>
            <w:r>
              <w:t>Бельды</w:t>
            </w:r>
            <w:proofErr w:type="spellEnd"/>
            <w:r>
              <w:t xml:space="preserve"> </w:t>
            </w:r>
          </w:p>
          <w:p w:rsidR="00C20425" w:rsidRDefault="00C20425" w:rsidP="00C20425">
            <w:r>
              <w:t>Надежда Константиновна</w:t>
            </w:r>
          </w:p>
        </w:tc>
        <w:tc>
          <w:tcPr>
            <w:tcW w:w="426" w:type="dxa"/>
          </w:tcPr>
          <w:p w:rsidR="00C20425" w:rsidRDefault="00C20425" w:rsidP="00C20425">
            <w:r>
              <w:t>-</w:t>
            </w:r>
          </w:p>
        </w:tc>
        <w:tc>
          <w:tcPr>
            <w:tcW w:w="5635" w:type="dxa"/>
          </w:tcPr>
          <w:p w:rsidR="00C20425" w:rsidRDefault="00C20425" w:rsidP="00C20425">
            <w:r>
              <w:t>начальник управления образования, предс</w:t>
            </w:r>
            <w:r>
              <w:t>е</w:t>
            </w:r>
            <w:r>
              <w:t xml:space="preserve">датель </w:t>
            </w:r>
            <w:r w:rsidRPr="00C20425">
              <w:t xml:space="preserve">организационного  комитета  </w:t>
            </w:r>
          </w:p>
        </w:tc>
      </w:tr>
      <w:tr w:rsidR="00C20425" w:rsidTr="00C20425">
        <w:tc>
          <w:tcPr>
            <w:tcW w:w="3510" w:type="dxa"/>
          </w:tcPr>
          <w:p w:rsidR="00C20425" w:rsidRDefault="00C20425" w:rsidP="00C20425">
            <w:r>
              <w:t xml:space="preserve">Бортникова </w:t>
            </w:r>
          </w:p>
          <w:p w:rsidR="00C20425" w:rsidRDefault="00C20425" w:rsidP="00C20425">
            <w:r>
              <w:t>Наталья Валерьевна</w:t>
            </w:r>
          </w:p>
        </w:tc>
        <w:tc>
          <w:tcPr>
            <w:tcW w:w="426" w:type="dxa"/>
          </w:tcPr>
          <w:p w:rsidR="00C20425" w:rsidRDefault="00C20425" w:rsidP="00C20425">
            <w:r>
              <w:t>-</w:t>
            </w:r>
          </w:p>
        </w:tc>
        <w:tc>
          <w:tcPr>
            <w:tcW w:w="5635" w:type="dxa"/>
          </w:tcPr>
          <w:p w:rsidR="00C20425" w:rsidRDefault="00C20425" w:rsidP="00C20425">
            <w:r>
              <w:t>заместитель начальника управления образ</w:t>
            </w:r>
            <w:r>
              <w:t>о</w:t>
            </w:r>
            <w:r>
              <w:t xml:space="preserve">вания, заместитель председателя </w:t>
            </w:r>
            <w:r w:rsidRPr="00C20425">
              <w:t>организ</w:t>
            </w:r>
            <w:r w:rsidRPr="00C20425">
              <w:t>а</w:t>
            </w:r>
            <w:r w:rsidRPr="00C20425">
              <w:t xml:space="preserve">ционного  комитета  </w:t>
            </w:r>
          </w:p>
        </w:tc>
      </w:tr>
      <w:tr w:rsidR="00C20425" w:rsidTr="00C20425">
        <w:tc>
          <w:tcPr>
            <w:tcW w:w="3510" w:type="dxa"/>
          </w:tcPr>
          <w:p w:rsidR="00E837A2" w:rsidRDefault="00E837A2" w:rsidP="00C20425">
            <w:proofErr w:type="spellStart"/>
            <w:r>
              <w:t>Мисевич</w:t>
            </w:r>
            <w:proofErr w:type="spellEnd"/>
            <w:r>
              <w:t xml:space="preserve"> </w:t>
            </w:r>
          </w:p>
          <w:p w:rsidR="00C20425" w:rsidRDefault="00E837A2" w:rsidP="00C20425">
            <w:r>
              <w:t>Инна Александровна</w:t>
            </w:r>
          </w:p>
        </w:tc>
        <w:tc>
          <w:tcPr>
            <w:tcW w:w="426" w:type="dxa"/>
          </w:tcPr>
          <w:p w:rsidR="00C20425" w:rsidRDefault="00E837A2" w:rsidP="00C20425">
            <w:r>
              <w:t>-</w:t>
            </w:r>
          </w:p>
        </w:tc>
        <w:tc>
          <w:tcPr>
            <w:tcW w:w="5635" w:type="dxa"/>
          </w:tcPr>
          <w:p w:rsidR="00C20425" w:rsidRDefault="00E837A2" w:rsidP="00C20425">
            <w:r>
              <w:t>методист районного методического кабин</w:t>
            </w:r>
            <w:r>
              <w:t>е</w:t>
            </w:r>
            <w:r>
              <w:t xml:space="preserve">та, секретарь </w:t>
            </w:r>
            <w:r w:rsidRPr="00E837A2">
              <w:t xml:space="preserve">организационного  комитета  </w:t>
            </w:r>
          </w:p>
        </w:tc>
      </w:tr>
      <w:tr w:rsidR="00E837A2" w:rsidTr="0027173E">
        <w:tc>
          <w:tcPr>
            <w:tcW w:w="9571" w:type="dxa"/>
            <w:gridSpan w:val="3"/>
          </w:tcPr>
          <w:p w:rsidR="00E837A2" w:rsidRDefault="00E837A2" w:rsidP="00C20425">
            <w:r>
              <w:t xml:space="preserve">Члены </w:t>
            </w:r>
            <w:r w:rsidRPr="00E837A2">
              <w:t>организационного  комитета</w:t>
            </w:r>
            <w:r>
              <w:t>:</w:t>
            </w:r>
            <w:r w:rsidRPr="00E837A2">
              <w:t xml:space="preserve">  </w:t>
            </w:r>
          </w:p>
        </w:tc>
      </w:tr>
      <w:tr w:rsidR="00C20425" w:rsidTr="00C20425">
        <w:tc>
          <w:tcPr>
            <w:tcW w:w="3510" w:type="dxa"/>
          </w:tcPr>
          <w:p w:rsidR="00E837A2" w:rsidRDefault="00E837A2" w:rsidP="00C20425">
            <w:proofErr w:type="spellStart"/>
            <w:r>
              <w:t>Апполинарьева</w:t>
            </w:r>
            <w:proofErr w:type="spellEnd"/>
            <w:r>
              <w:t xml:space="preserve"> </w:t>
            </w:r>
          </w:p>
          <w:p w:rsidR="00C20425" w:rsidRDefault="00E837A2" w:rsidP="00E837A2">
            <w:r>
              <w:t>Ольга Владимировна</w:t>
            </w:r>
          </w:p>
        </w:tc>
        <w:tc>
          <w:tcPr>
            <w:tcW w:w="426" w:type="dxa"/>
          </w:tcPr>
          <w:p w:rsidR="00C20425" w:rsidRDefault="00E837A2" w:rsidP="00C20425">
            <w:r>
              <w:t>-</w:t>
            </w:r>
          </w:p>
        </w:tc>
        <w:tc>
          <w:tcPr>
            <w:tcW w:w="5635" w:type="dxa"/>
          </w:tcPr>
          <w:p w:rsidR="00C20425" w:rsidRDefault="00E837A2" w:rsidP="00C20425">
            <w:r>
              <w:t>методист МАУДО Центр внешкольной р</w:t>
            </w:r>
            <w:r>
              <w:t>а</w:t>
            </w:r>
            <w:r>
              <w:t xml:space="preserve">боты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5C7105" w:rsidTr="00C20425">
        <w:tc>
          <w:tcPr>
            <w:tcW w:w="3510" w:type="dxa"/>
          </w:tcPr>
          <w:p w:rsidR="005C7105" w:rsidRDefault="005C7105" w:rsidP="00C20425">
            <w:proofErr w:type="spellStart"/>
            <w:r>
              <w:t>Бельды</w:t>
            </w:r>
            <w:proofErr w:type="spellEnd"/>
            <w:r>
              <w:t xml:space="preserve"> </w:t>
            </w:r>
          </w:p>
          <w:p w:rsidR="005C7105" w:rsidRDefault="005C7105" w:rsidP="00C20425">
            <w:r>
              <w:t>Анастасия Константиновна</w:t>
            </w:r>
          </w:p>
        </w:tc>
        <w:tc>
          <w:tcPr>
            <w:tcW w:w="426" w:type="dxa"/>
          </w:tcPr>
          <w:p w:rsidR="005C7105" w:rsidRDefault="005C7105" w:rsidP="00C20425">
            <w:r>
              <w:t>-</w:t>
            </w:r>
          </w:p>
        </w:tc>
        <w:tc>
          <w:tcPr>
            <w:tcW w:w="5635" w:type="dxa"/>
          </w:tcPr>
          <w:p w:rsidR="005C7105" w:rsidRDefault="005C7105" w:rsidP="00C20425">
            <w:r w:rsidRPr="005C7105">
              <w:t xml:space="preserve">главный специалист управления </w:t>
            </w:r>
            <w:r w:rsidR="007F4803" w:rsidRPr="005C7105">
              <w:t>образов</w:t>
            </w:r>
            <w:r w:rsidR="007F4803" w:rsidRPr="005C7105">
              <w:t>а</w:t>
            </w:r>
            <w:r w:rsidR="007F4803" w:rsidRPr="005C7105">
              <w:t>ния</w:t>
            </w:r>
          </w:p>
        </w:tc>
      </w:tr>
      <w:tr w:rsidR="00C20425" w:rsidTr="00C20425">
        <w:tc>
          <w:tcPr>
            <w:tcW w:w="3510" w:type="dxa"/>
          </w:tcPr>
          <w:p w:rsidR="00E837A2" w:rsidRDefault="00E837A2" w:rsidP="00C20425">
            <w:r>
              <w:t xml:space="preserve">Белоусова </w:t>
            </w:r>
          </w:p>
          <w:p w:rsidR="00C20425" w:rsidRDefault="00E837A2" w:rsidP="00C20425">
            <w:r>
              <w:t>Ольга Владимировна</w:t>
            </w:r>
          </w:p>
        </w:tc>
        <w:tc>
          <w:tcPr>
            <w:tcW w:w="426" w:type="dxa"/>
          </w:tcPr>
          <w:p w:rsidR="00C20425" w:rsidRDefault="00E837A2" w:rsidP="00C20425">
            <w:r>
              <w:t>-</w:t>
            </w:r>
          </w:p>
        </w:tc>
        <w:tc>
          <w:tcPr>
            <w:tcW w:w="5635" w:type="dxa"/>
          </w:tcPr>
          <w:p w:rsidR="00C20425" w:rsidRDefault="00E837A2" w:rsidP="00E837A2">
            <w:r>
              <w:t xml:space="preserve">заведующий </w:t>
            </w:r>
            <w:r w:rsidRPr="00E837A2">
              <w:t>районн</w:t>
            </w:r>
            <w:r>
              <w:t>ым</w:t>
            </w:r>
            <w:r w:rsidRPr="00E837A2">
              <w:t xml:space="preserve"> методическ</w:t>
            </w:r>
            <w:r>
              <w:t>им</w:t>
            </w:r>
            <w:r w:rsidRPr="00E837A2">
              <w:t xml:space="preserve"> каб</w:t>
            </w:r>
            <w:r w:rsidRPr="00E837A2">
              <w:t>и</w:t>
            </w:r>
            <w:r w:rsidRPr="00E837A2">
              <w:t>нет</w:t>
            </w:r>
            <w:r>
              <w:t>ом</w:t>
            </w:r>
          </w:p>
        </w:tc>
      </w:tr>
      <w:tr w:rsidR="005C7105" w:rsidTr="00C20425">
        <w:tc>
          <w:tcPr>
            <w:tcW w:w="3510" w:type="dxa"/>
          </w:tcPr>
          <w:p w:rsidR="005C7105" w:rsidRDefault="005C7105" w:rsidP="00C20425">
            <w:proofErr w:type="spellStart"/>
            <w:r>
              <w:t>Глушанина</w:t>
            </w:r>
            <w:proofErr w:type="spellEnd"/>
            <w:r>
              <w:t xml:space="preserve"> </w:t>
            </w:r>
          </w:p>
          <w:p w:rsidR="005C7105" w:rsidRDefault="005C7105" w:rsidP="00C20425">
            <w:r>
              <w:t>Ольга Филипповна</w:t>
            </w:r>
          </w:p>
        </w:tc>
        <w:tc>
          <w:tcPr>
            <w:tcW w:w="426" w:type="dxa"/>
          </w:tcPr>
          <w:p w:rsidR="005C7105" w:rsidRDefault="005C7105" w:rsidP="00C20425">
            <w:r>
              <w:t>-</w:t>
            </w:r>
          </w:p>
        </w:tc>
        <w:tc>
          <w:tcPr>
            <w:tcW w:w="5635" w:type="dxa"/>
          </w:tcPr>
          <w:p w:rsidR="005C7105" w:rsidRDefault="005C7105" w:rsidP="00E837A2">
            <w:r>
              <w:t xml:space="preserve">директор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5C7105" w:rsidTr="00C20425">
        <w:tc>
          <w:tcPr>
            <w:tcW w:w="3510" w:type="dxa"/>
          </w:tcPr>
          <w:p w:rsidR="005C7105" w:rsidRDefault="005C7105" w:rsidP="00C20425">
            <w:proofErr w:type="spellStart"/>
            <w:r>
              <w:t>Запека</w:t>
            </w:r>
            <w:proofErr w:type="spellEnd"/>
            <w:r>
              <w:t xml:space="preserve"> </w:t>
            </w:r>
          </w:p>
          <w:p w:rsidR="005C7105" w:rsidRDefault="005C7105" w:rsidP="00C20425">
            <w:r>
              <w:t xml:space="preserve">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426" w:type="dxa"/>
          </w:tcPr>
          <w:p w:rsidR="005C7105" w:rsidRDefault="005C7105" w:rsidP="00C20425">
            <w:r>
              <w:t>-</w:t>
            </w:r>
          </w:p>
        </w:tc>
        <w:tc>
          <w:tcPr>
            <w:tcW w:w="5635" w:type="dxa"/>
          </w:tcPr>
          <w:p w:rsidR="005C7105" w:rsidRDefault="005C7105" w:rsidP="00E837A2">
            <w:r>
              <w:t xml:space="preserve">директор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5C7105" w:rsidRPr="0011408A" w:rsidTr="00C20425">
        <w:tc>
          <w:tcPr>
            <w:tcW w:w="3510" w:type="dxa"/>
          </w:tcPr>
          <w:p w:rsidR="005C7105" w:rsidRPr="0011408A" w:rsidRDefault="005C7105" w:rsidP="00C20425">
            <w:r w:rsidRPr="0011408A">
              <w:t xml:space="preserve">Оненко </w:t>
            </w:r>
          </w:p>
          <w:p w:rsidR="005C7105" w:rsidRPr="0011408A" w:rsidRDefault="005C7105" w:rsidP="00C20425">
            <w:r w:rsidRPr="0011408A">
              <w:t>Галина Валентиновна</w:t>
            </w:r>
          </w:p>
        </w:tc>
        <w:tc>
          <w:tcPr>
            <w:tcW w:w="426" w:type="dxa"/>
          </w:tcPr>
          <w:p w:rsidR="005C7105" w:rsidRPr="0011408A" w:rsidRDefault="005C7105" w:rsidP="00C20425">
            <w:r w:rsidRPr="0011408A">
              <w:t>-</w:t>
            </w:r>
          </w:p>
        </w:tc>
        <w:tc>
          <w:tcPr>
            <w:tcW w:w="5635" w:type="dxa"/>
          </w:tcPr>
          <w:p w:rsidR="005C7105" w:rsidRPr="0011408A" w:rsidRDefault="0011408A" w:rsidP="00E837A2">
            <w:r w:rsidRPr="0011408A">
              <w:t>д</w:t>
            </w:r>
            <w:r w:rsidR="005C7105" w:rsidRPr="0011408A">
              <w:t xml:space="preserve">иректор МБОУ ООШ </w:t>
            </w:r>
            <w:proofErr w:type="spellStart"/>
            <w:r w:rsidR="005C7105" w:rsidRPr="0011408A">
              <w:t>с</w:t>
            </w:r>
            <w:proofErr w:type="gramStart"/>
            <w:r w:rsidR="005C7105" w:rsidRPr="0011408A">
              <w:t>.Д</w:t>
            </w:r>
            <w:proofErr w:type="gramEnd"/>
            <w:r w:rsidR="005C7105" w:rsidRPr="0011408A">
              <w:t>ада</w:t>
            </w:r>
            <w:proofErr w:type="spellEnd"/>
          </w:p>
        </w:tc>
      </w:tr>
      <w:tr w:rsidR="00C20425" w:rsidTr="00C20425">
        <w:tc>
          <w:tcPr>
            <w:tcW w:w="3510" w:type="dxa"/>
          </w:tcPr>
          <w:p w:rsidR="005C7105" w:rsidRDefault="005C7105" w:rsidP="00C20425">
            <w:r>
              <w:t xml:space="preserve">Смирнова </w:t>
            </w:r>
          </w:p>
          <w:p w:rsidR="00C20425" w:rsidRDefault="005C7105" w:rsidP="00C20425">
            <w:r>
              <w:t>Татьяна Андреевна</w:t>
            </w:r>
          </w:p>
        </w:tc>
        <w:tc>
          <w:tcPr>
            <w:tcW w:w="426" w:type="dxa"/>
          </w:tcPr>
          <w:p w:rsidR="00C20425" w:rsidRDefault="005C7105" w:rsidP="00C20425">
            <w:r>
              <w:t>-</w:t>
            </w:r>
          </w:p>
        </w:tc>
        <w:tc>
          <w:tcPr>
            <w:tcW w:w="5635" w:type="dxa"/>
          </w:tcPr>
          <w:p w:rsidR="00C20425" w:rsidRDefault="005C7105" w:rsidP="00C20425">
            <w:r>
              <w:t>главный специалист управления образов</w:t>
            </w:r>
            <w:r>
              <w:t>а</w:t>
            </w:r>
            <w:r>
              <w:t>ния</w:t>
            </w:r>
          </w:p>
        </w:tc>
      </w:tr>
      <w:tr w:rsidR="00C20425" w:rsidTr="00C20425">
        <w:tc>
          <w:tcPr>
            <w:tcW w:w="3510" w:type="dxa"/>
          </w:tcPr>
          <w:p w:rsidR="005C7105" w:rsidRDefault="005C7105" w:rsidP="00C20425">
            <w:proofErr w:type="spellStart"/>
            <w:r>
              <w:t>Шапинова</w:t>
            </w:r>
            <w:proofErr w:type="spellEnd"/>
            <w:r>
              <w:t xml:space="preserve"> </w:t>
            </w:r>
          </w:p>
          <w:p w:rsidR="00C20425" w:rsidRDefault="005C7105" w:rsidP="00C20425">
            <w:r>
              <w:t>Ольга Николаевна</w:t>
            </w:r>
          </w:p>
        </w:tc>
        <w:tc>
          <w:tcPr>
            <w:tcW w:w="426" w:type="dxa"/>
          </w:tcPr>
          <w:p w:rsidR="00C20425" w:rsidRDefault="005C7105" w:rsidP="00C20425">
            <w:r>
              <w:t xml:space="preserve">- </w:t>
            </w:r>
          </w:p>
        </w:tc>
        <w:tc>
          <w:tcPr>
            <w:tcW w:w="5635" w:type="dxa"/>
          </w:tcPr>
          <w:p w:rsidR="00C20425" w:rsidRDefault="005C7105" w:rsidP="00C20425">
            <w:r>
              <w:t xml:space="preserve">директор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</w:tbl>
    <w:p w:rsidR="00C20425" w:rsidRDefault="00C20425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8048CB">
      <w:pPr>
        <w:spacing w:line="240" w:lineRule="exact"/>
        <w:ind w:left="5103"/>
        <w:jc w:val="center"/>
      </w:pPr>
      <w:r>
        <w:lastRenderedPageBreak/>
        <w:t>УТВЕРЖДЕНА</w:t>
      </w:r>
    </w:p>
    <w:p w:rsidR="008048CB" w:rsidRDefault="008048CB" w:rsidP="008048CB">
      <w:pPr>
        <w:spacing w:line="240" w:lineRule="exact"/>
        <w:ind w:left="5103"/>
        <w:jc w:val="center"/>
      </w:pPr>
      <w:r>
        <w:t>приказом управления образования</w:t>
      </w:r>
    </w:p>
    <w:p w:rsidR="008048CB" w:rsidRDefault="008048CB" w:rsidP="008048CB">
      <w:pPr>
        <w:spacing w:line="240" w:lineRule="exact"/>
        <w:ind w:left="5103"/>
        <w:jc w:val="center"/>
      </w:pPr>
      <w:r>
        <w:t>от «____» _________2022 г. №</w:t>
      </w: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8048CB" w:rsidRDefault="008048CB" w:rsidP="00C20425">
      <w:pPr>
        <w:ind w:firstLine="709"/>
        <w:jc w:val="center"/>
      </w:pPr>
    </w:p>
    <w:p w:rsidR="00DA7FA0" w:rsidRDefault="00DA7FA0" w:rsidP="00A93960">
      <w:pPr>
        <w:ind w:firstLine="709"/>
        <w:jc w:val="center"/>
      </w:pPr>
      <w:r>
        <w:t>СОГЛАСИЕ</w:t>
      </w:r>
      <w:r w:rsidR="00A93960">
        <w:t xml:space="preserve"> </w:t>
      </w:r>
    </w:p>
    <w:p w:rsidR="00A93960" w:rsidRDefault="00A93960" w:rsidP="00A93960">
      <w:pPr>
        <w:ind w:firstLine="709"/>
        <w:jc w:val="center"/>
      </w:pPr>
      <w:r>
        <w:t>на обработку персональных данных</w:t>
      </w:r>
    </w:p>
    <w:p w:rsidR="00A93960" w:rsidRDefault="00A93960" w:rsidP="00866D59">
      <w:pPr>
        <w:ind w:firstLine="709"/>
        <w:jc w:val="both"/>
      </w:pPr>
    </w:p>
    <w:p w:rsidR="00A93960" w:rsidRDefault="00A93960" w:rsidP="00A93960">
      <w:pPr>
        <w:jc w:val="both"/>
      </w:pPr>
      <w:r>
        <w:t>Я,________________________________________________________________</w:t>
      </w:r>
    </w:p>
    <w:p w:rsidR="00A93960" w:rsidRDefault="00A93960" w:rsidP="00A93960">
      <w:pPr>
        <w:jc w:val="both"/>
      </w:pPr>
      <w:r>
        <w:t>__________________________________________________________________</w:t>
      </w:r>
    </w:p>
    <w:p w:rsidR="00A93960" w:rsidRDefault="00A93960" w:rsidP="00A93960">
      <w:pPr>
        <w:jc w:val="both"/>
      </w:pPr>
      <w:r>
        <w:t>__________________________________________________________________</w:t>
      </w:r>
      <w:r w:rsidR="0098107E">
        <w:t>,</w:t>
      </w:r>
    </w:p>
    <w:p w:rsidR="00A93960" w:rsidRDefault="00A93960" w:rsidP="00A93960">
      <w:pPr>
        <w:ind w:firstLine="709"/>
        <w:jc w:val="center"/>
        <w:rPr>
          <w:sz w:val="18"/>
          <w:szCs w:val="18"/>
        </w:rPr>
      </w:pPr>
      <w:r w:rsidRPr="00A93960">
        <w:rPr>
          <w:sz w:val="18"/>
          <w:szCs w:val="18"/>
        </w:rPr>
        <w:t>(Ф.И.О.</w:t>
      </w:r>
      <w:r>
        <w:rPr>
          <w:sz w:val="18"/>
          <w:szCs w:val="18"/>
        </w:rPr>
        <w:t>; адрес регистрации/проживания; серия и номер документа, удостоверяющего личность, дата выдачи и кем выдан документ</w:t>
      </w:r>
      <w:r w:rsidRPr="00A93960">
        <w:rPr>
          <w:sz w:val="18"/>
          <w:szCs w:val="18"/>
        </w:rPr>
        <w:t>)</w:t>
      </w:r>
    </w:p>
    <w:p w:rsidR="0098107E" w:rsidRDefault="0098107E" w:rsidP="0098107E">
      <w:pPr>
        <w:jc w:val="both"/>
      </w:pPr>
      <w:r>
        <w:t xml:space="preserve">являясь родителем (законным представителем) участника </w:t>
      </w:r>
      <w:r w:rsidRPr="0098107E">
        <w:t>муниципального конкурса «Прорыв в учёбе»</w:t>
      </w:r>
      <w:r>
        <w:t xml:space="preserve"> (далее – Конкурс) ознакомлен с положением о проведении Конкурса, и даю согласие Управлению образования администр</w:t>
      </w:r>
      <w:r>
        <w:t>а</w:t>
      </w:r>
      <w:r>
        <w:t>ции нанайского муниципального района Хабаровского края</w:t>
      </w:r>
      <w:r w:rsidR="00BA68B1">
        <w:t xml:space="preserve"> на обработку персональных данных моего ребенка __________________________________</w:t>
      </w:r>
    </w:p>
    <w:p w:rsidR="00BA68B1" w:rsidRDefault="00BA68B1" w:rsidP="0098107E">
      <w:pPr>
        <w:jc w:val="both"/>
      </w:pPr>
      <w:r>
        <w:t>__________________________________________________________________</w:t>
      </w:r>
    </w:p>
    <w:p w:rsidR="00BA68B1" w:rsidRDefault="00BA68B1" w:rsidP="00BA68B1">
      <w:pPr>
        <w:ind w:firstLine="709"/>
        <w:jc w:val="center"/>
        <w:rPr>
          <w:sz w:val="18"/>
          <w:szCs w:val="18"/>
        </w:rPr>
      </w:pPr>
      <w:r w:rsidRPr="00A93960">
        <w:rPr>
          <w:sz w:val="18"/>
          <w:szCs w:val="18"/>
        </w:rPr>
        <w:t>(Ф.И.О.</w:t>
      </w:r>
      <w:r>
        <w:rPr>
          <w:sz w:val="18"/>
          <w:szCs w:val="18"/>
        </w:rPr>
        <w:t>; адрес регистрации/проживания; серия и номер документа, удостоверяющего личность, дата выдачи и кем выдан документ</w:t>
      </w:r>
      <w:r w:rsidRPr="00A93960">
        <w:rPr>
          <w:sz w:val="18"/>
          <w:szCs w:val="18"/>
        </w:rPr>
        <w:t>)</w:t>
      </w:r>
    </w:p>
    <w:p w:rsidR="00BA68B1" w:rsidRDefault="004775DB" w:rsidP="0098107E">
      <w:pPr>
        <w:jc w:val="both"/>
      </w:pPr>
      <w:r>
        <w:t>обучающегос</w:t>
      </w:r>
      <w:proofErr w:type="gramStart"/>
      <w:r>
        <w:t>я(</w:t>
      </w:r>
      <w:proofErr w:type="gramEnd"/>
      <w:r>
        <w:t>-</w:t>
      </w:r>
      <w:proofErr w:type="spellStart"/>
      <w:r>
        <w:t>ейся</w:t>
      </w:r>
      <w:proofErr w:type="spellEnd"/>
      <w:r>
        <w:t>) в ___ классе _____________________________________</w:t>
      </w:r>
    </w:p>
    <w:p w:rsidR="004775DB" w:rsidRDefault="004775DB" w:rsidP="009810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4775DB">
        <w:rPr>
          <w:sz w:val="18"/>
          <w:szCs w:val="18"/>
        </w:rPr>
        <w:t>(наименование школы)</w:t>
      </w:r>
    </w:p>
    <w:p w:rsidR="004775DB" w:rsidRDefault="00DA7FA0" w:rsidP="00DA7FA0">
      <w:pPr>
        <w:ind w:firstLine="709"/>
        <w:jc w:val="both"/>
      </w:pPr>
      <w:r>
        <w:t>Управление образования администрации нанайского муниципального района Хабаровского края имеет право осуществлять следующие действия с персональными данными: сбор, хранение, использование, публикацию, ун</w:t>
      </w:r>
      <w:r>
        <w:t>и</w:t>
      </w:r>
      <w:r>
        <w:t>чтожение.</w:t>
      </w:r>
    </w:p>
    <w:p w:rsidR="00DA7FA0" w:rsidRDefault="00DA7FA0" w:rsidP="00DA7FA0">
      <w:pPr>
        <w:ind w:firstLine="709"/>
        <w:jc w:val="both"/>
      </w:pPr>
      <w:r>
        <w:t>Согласие на обработку персональных данных дано сроком на 6 месяцев с момента подачи согласия.</w:t>
      </w:r>
    </w:p>
    <w:p w:rsidR="00DA7FA0" w:rsidRDefault="00DA7FA0" w:rsidP="00DA7FA0">
      <w:pPr>
        <w:ind w:firstLine="709"/>
        <w:jc w:val="both"/>
      </w:pPr>
      <w:r>
        <w:t>Я уведомле</w:t>
      </w:r>
      <w:proofErr w:type="gramStart"/>
      <w:r>
        <w:t>н(</w:t>
      </w:r>
      <w:proofErr w:type="gramEnd"/>
      <w:r>
        <w:t>а) о своем праве отозвать согласие путем подачи заявл</w:t>
      </w:r>
      <w:r>
        <w:t>е</w:t>
      </w:r>
      <w:r>
        <w:t xml:space="preserve">ния на имя начальника </w:t>
      </w:r>
      <w:r w:rsidRPr="00DA7FA0">
        <w:t>Управление образования администрации нанайского муниципального района Хабаровского края</w:t>
      </w:r>
      <w:r>
        <w:t>.</w:t>
      </w:r>
    </w:p>
    <w:p w:rsidR="00DA7FA0" w:rsidRDefault="00DA7FA0" w:rsidP="00DA7FA0">
      <w:pPr>
        <w:ind w:firstLine="709"/>
        <w:jc w:val="both"/>
      </w:pPr>
    </w:p>
    <w:p w:rsidR="00DA7FA0" w:rsidRDefault="00DA7FA0" w:rsidP="00DA7FA0">
      <w:pPr>
        <w:ind w:firstLine="709"/>
        <w:jc w:val="both"/>
      </w:pPr>
      <w:r>
        <w:t>ФИО ________________________________________________________</w:t>
      </w:r>
    </w:p>
    <w:p w:rsidR="00DA7FA0" w:rsidRDefault="00DA7FA0" w:rsidP="00DA7FA0">
      <w:pPr>
        <w:ind w:firstLine="709"/>
        <w:jc w:val="both"/>
      </w:pPr>
    </w:p>
    <w:p w:rsidR="00DA7FA0" w:rsidRDefault="00DA7FA0" w:rsidP="00DA7FA0">
      <w:pPr>
        <w:ind w:firstLine="709"/>
        <w:jc w:val="both"/>
      </w:pPr>
      <w:r>
        <w:t>Дата  _________________</w:t>
      </w:r>
    </w:p>
    <w:p w:rsidR="00DA7FA0" w:rsidRDefault="00DA7FA0" w:rsidP="00DA7FA0">
      <w:pPr>
        <w:ind w:firstLine="709"/>
        <w:jc w:val="both"/>
      </w:pPr>
    </w:p>
    <w:p w:rsidR="00DA7FA0" w:rsidRPr="004775DB" w:rsidRDefault="00DA7FA0" w:rsidP="00DA7FA0">
      <w:pPr>
        <w:ind w:firstLine="709"/>
        <w:jc w:val="both"/>
      </w:pPr>
      <w:r>
        <w:t>Подпись ______________</w:t>
      </w:r>
    </w:p>
    <w:p w:rsidR="004775DB" w:rsidRDefault="004775DB" w:rsidP="0098107E">
      <w:pPr>
        <w:jc w:val="both"/>
      </w:pPr>
    </w:p>
    <w:p w:rsidR="00BA68B1" w:rsidRPr="0098107E" w:rsidRDefault="00BA68B1" w:rsidP="0098107E">
      <w:pPr>
        <w:jc w:val="both"/>
      </w:pPr>
    </w:p>
    <w:p w:rsidR="00A93960" w:rsidRPr="00A93960" w:rsidRDefault="00A93960" w:rsidP="00A93960">
      <w:pPr>
        <w:jc w:val="both"/>
      </w:pPr>
    </w:p>
    <w:sectPr w:rsidR="00A93960" w:rsidRPr="00A93960" w:rsidSect="0028524F">
      <w:pgSz w:w="11900" w:h="16840"/>
      <w:pgMar w:top="1134" w:right="560" w:bottom="1134" w:left="1985" w:header="0" w:footer="82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160"/>
    <w:multiLevelType w:val="hybridMultilevel"/>
    <w:tmpl w:val="6FDCDE44"/>
    <w:lvl w:ilvl="0" w:tplc="98D2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B6BD8"/>
    <w:multiLevelType w:val="hybridMultilevel"/>
    <w:tmpl w:val="A89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9"/>
    <w:rsid w:val="00023FE4"/>
    <w:rsid w:val="00034D74"/>
    <w:rsid w:val="00050BD6"/>
    <w:rsid w:val="000913C0"/>
    <w:rsid w:val="000A039D"/>
    <w:rsid w:val="0011408A"/>
    <w:rsid w:val="00126378"/>
    <w:rsid w:val="001557CB"/>
    <w:rsid w:val="001D0D1B"/>
    <w:rsid w:val="002265B0"/>
    <w:rsid w:val="0027173E"/>
    <w:rsid w:val="0028524F"/>
    <w:rsid w:val="002C16F3"/>
    <w:rsid w:val="003302E8"/>
    <w:rsid w:val="00333F1E"/>
    <w:rsid w:val="00334C0C"/>
    <w:rsid w:val="0035093A"/>
    <w:rsid w:val="00356D35"/>
    <w:rsid w:val="003814EE"/>
    <w:rsid w:val="003D7E31"/>
    <w:rsid w:val="004775DB"/>
    <w:rsid w:val="004E4937"/>
    <w:rsid w:val="004E632A"/>
    <w:rsid w:val="00501E44"/>
    <w:rsid w:val="00523069"/>
    <w:rsid w:val="005618AA"/>
    <w:rsid w:val="005B118D"/>
    <w:rsid w:val="005C7105"/>
    <w:rsid w:val="005E5175"/>
    <w:rsid w:val="006268EB"/>
    <w:rsid w:val="006474FD"/>
    <w:rsid w:val="006604E0"/>
    <w:rsid w:val="00676BD4"/>
    <w:rsid w:val="00693BE9"/>
    <w:rsid w:val="0071239F"/>
    <w:rsid w:val="007163DF"/>
    <w:rsid w:val="007448DB"/>
    <w:rsid w:val="007927A9"/>
    <w:rsid w:val="007B37CB"/>
    <w:rsid w:val="007F4803"/>
    <w:rsid w:val="007F589B"/>
    <w:rsid w:val="007F7332"/>
    <w:rsid w:val="008048CB"/>
    <w:rsid w:val="00860F91"/>
    <w:rsid w:val="00866D59"/>
    <w:rsid w:val="00866DEC"/>
    <w:rsid w:val="00883F69"/>
    <w:rsid w:val="0098107E"/>
    <w:rsid w:val="00A3333E"/>
    <w:rsid w:val="00A40D3A"/>
    <w:rsid w:val="00A4229F"/>
    <w:rsid w:val="00A9354C"/>
    <w:rsid w:val="00A93960"/>
    <w:rsid w:val="00AC6EA3"/>
    <w:rsid w:val="00AD15C0"/>
    <w:rsid w:val="00AF6BE8"/>
    <w:rsid w:val="00B266E4"/>
    <w:rsid w:val="00BA68B1"/>
    <w:rsid w:val="00BC1464"/>
    <w:rsid w:val="00C13124"/>
    <w:rsid w:val="00C20425"/>
    <w:rsid w:val="00C83F34"/>
    <w:rsid w:val="00C92518"/>
    <w:rsid w:val="00CE54AC"/>
    <w:rsid w:val="00D82C27"/>
    <w:rsid w:val="00DA7FA0"/>
    <w:rsid w:val="00DE1CBA"/>
    <w:rsid w:val="00DE5B0D"/>
    <w:rsid w:val="00E51060"/>
    <w:rsid w:val="00E837A2"/>
    <w:rsid w:val="00E92F4D"/>
    <w:rsid w:val="00F30B77"/>
    <w:rsid w:val="00F50B1A"/>
    <w:rsid w:val="00FD3380"/>
    <w:rsid w:val="00FF577B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4F"/>
    <w:pPr>
      <w:ind w:left="720"/>
      <w:contextualSpacing/>
    </w:pPr>
  </w:style>
  <w:style w:type="table" w:styleId="a4">
    <w:name w:val="Table Grid"/>
    <w:basedOn w:val="a1"/>
    <w:uiPriority w:val="59"/>
    <w:rsid w:val="00C2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4F"/>
    <w:pPr>
      <w:ind w:left="720"/>
      <w:contextualSpacing/>
    </w:pPr>
  </w:style>
  <w:style w:type="table" w:styleId="a4">
    <w:name w:val="Table Grid"/>
    <w:basedOn w:val="a1"/>
    <w:uiPriority w:val="59"/>
    <w:rsid w:val="00C2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2022-01-10T04:41:00Z</cp:lastPrinted>
  <dcterms:created xsi:type="dcterms:W3CDTF">2021-12-29T03:28:00Z</dcterms:created>
  <dcterms:modified xsi:type="dcterms:W3CDTF">2022-01-20T23:58:00Z</dcterms:modified>
</cp:coreProperties>
</file>